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4D712" w14:textId="25EC8490" w:rsidR="00FA2337" w:rsidRPr="005D2C6D" w:rsidRDefault="002863DC" w:rsidP="005D2C6D">
      <w:pPr>
        <w:spacing w:line="276" w:lineRule="auto"/>
        <w:rPr>
          <w:rFonts w:asciiTheme="minorHAnsi" w:hAnsiTheme="minorHAnsi" w:cstheme="minorHAnsi"/>
          <w:color w:val="262626"/>
        </w:rPr>
      </w:pPr>
      <w:r w:rsidRPr="005D2C6D">
        <w:rPr>
          <w:rFonts w:asciiTheme="minorHAnsi" w:hAnsiTheme="minorHAnsi" w:cstheme="minorHAnsi"/>
          <w:color w:val="262626"/>
        </w:rPr>
        <w:t>Dr. Birgit Wolf</w:t>
      </w:r>
    </w:p>
    <w:p w14:paraId="7DA65E2D" w14:textId="7277EAB1" w:rsidR="00DA102A" w:rsidRPr="005D2C6D" w:rsidRDefault="00DA102A" w:rsidP="005D2C6D">
      <w:pPr>
        <w:spacing w:line="276" w:lineRule="auto"/>
        <w:rPr>
          <w:rFonts w:asciiTheme="minorHAnsi" w:hAnsiTheme="minorHAnsi" w:cstheme="minorHAnsi"/>
          <w:color w:val="262626"/>
        </w:rPr>
      </w:pPr>
    </w:p>
    <w:p w14:paraId="22FCD012" w14:textId="77777777" w:rsidR="005E7B10" w:rsidRPr="005D2C6D" w:rsidRDefault="005E7B10" w:rsidP="005D2C6D">
      <w:pPr>
        <w:spacing w:before="240" w:line="276" w:lineRule="auto"/>
        <w:jc w:val="right"/>
        <w:rPr>
          <w:rFonts w:asciiTheme="minorHAnsi" w:hAnsiTheme="minorHAnsi" w:cstheme="minorHAnsi"/>
          <w:bCs/>
          <w:i/>
          <w:iCs/>
        </w:rPr>
      </w:pPr>
      <w:r w:rsidRPr="006C3146">
        <w:rPr>
          <w:rFonts w:asciiTheme="minorHAnsi" w:hAnsiTheme="minorHAnsi" w:cstheme="minorHAnsi"/>
          <w:b/>
          <w:i/>
          <w:iCs/>
        </w:rPr>
        <w:t>Kulturarbeit unter der Jugend</w:t>
      </w:r>
      <w:r w:rsidR="00FE0B5D" w:rsidRPr="006C3146">
        <w:rPr>
          <w:rFonts w:asciiTheme="minorHAnsi" w:hAnsiTheme="minorHAnsi" w:cstheme="minorHAnsi"/>
          <w:b/>
          <w:i/>
          <w:iCs/>
        </w:rPr>
        <w:t>:</w:t>
      </w:r>
      <w:r w:rsidRPr="005D2C6D">
        <w:rPr>
          <w:rFonts w:asciiTheme="minorHAnsi" w:hAnsiTheme="minorHAnsi" w:cstheme="minorHAnsi"/>
          <w:bCs/>
          <w:i/>
          <w:iCs/>
        </w:rPr>
        <w:br/>
        <w:t xml:space="preserve">„auf die allseitige Entwicklung der sozialistischen Persönlichkeit und die klassenmäßige Erziehung der jungen Generation gerichtete Tätigkeit mit kulturell-künstlerischen Mitteln, </w:t>
      </w:r>
      <w:r w:rsidRPr="005D2C6D">
        <w:rPr>
          <w:rFonts w:asciiTheme="minorHAnsi" w:hAnsiTheme="minorHAnsi" w:cstheme="minorHAnsi"/>
          <w:bCs/>
          <w:i/>
          <w:iCs/>
        </w:rPr>
        <w:br/>
        <w:t xml:space="preserve">die zum Ziele hat, die Jugend an die Schätze des nationalen Kulturerbes und der Weltkultur heranzuführen, ihr bei der Aneignung derselben zu helfen und </w:t>
      </w:r>
      <w:r w:rsidRPr="005D2C6D">
        <w:rPr>
          <w:rFonts w:asciiTheme="minorHAnsi" w:hAnsiTheme="minorHAnsi" w:cstheme="minorHAnsi"/>
          <w:bCs/>
          <w:i/>
          <w:iCs/>
        </w:rPr>
        <w:br/>
        <w:t>sie zum eigenen künstlerischen Schaffen anzuregen. Sie dient der wesentlichen Ausprägung der schöpferischen Kräfte und der Phantasie der sozialistischen Persönlichkeit.“</w:t>
      </w:r>
    </w:p>
    <w:p w14:paraId="57C6FDE2" w14:textId="77777777" w:rsidR="005E7B10" w:rsidRPr="005D2C6D" w:rsidRDefault="005E7B10" w:rsidP="005D2C6D">
      <w:pPr>
        <w:spacing w:line="276" w:lineRule="auto"/>
        <w:jc w:val="right"/>
        <w:rPr>
          <w:rFonts w:asciiTheme="minorHAnsi" w:hAnsiTheme="minorHAnsi" w:cstheme="minorHAnsi"/>
          <w:bCs/>
          <w:i/>
          <w:iCs/>
        </w:rPr>
      </w:pPr>
      <w:r w:rsidRPr="005D2C6D">
        <w:rPr>
          <w:rFonts w:asciiTheme="minorHAnsi" w:hAnsiTheme="minorHAnsi" w:cstheme="minorHAnsi"/>
          <w:bCs/>
          <w:i/>
          <w:iCs/>
        </w:rPr>
        <w:t>(Kulturpolitisches Wörterbuch 1970:292)</w:t>
      </w:r>
    </w:p>
    <w:p w14:paraId="08069B8D" w14:textId="3C3D7CDE" w:rsidR="001F45E5" w:rsidRPr="005D2C6D" w:rsidRDefault="001F45E5" w:rsidP="005D2C6D">
      <w:pPr>
        <w:spacing w:line="276" w:lineRule="auto"/>
        <w:rPr>
          <w:rFonts w:asciiTheme="minorHAnsi" w:hAnsiTheme="minorHAnsi" w:cstheme="minorHAnsi"/>
          <w:color w:val="000000"/>
        </w:rPr>
      </w:pPr>
    </w:p>
    <w:p w14:paraId="7BD90CBB" w14:textId="02719DB7" w:rsidR="00FE0B5D" w:rsidRPr="005D2C6D" w:rsidRDefault="00E53051" w:rsidP="005D2C6D">
      <w:pPr>
        <w:spacing w:line="276" w:lineRule="auto"/>
        <w:ind w:right="57"/>
        <w:rPr>
          <w:rFonts w:asciiTheme="minorHAnsi" w:hAnsiTheme="minorHAnsi" w:cstheme="minorHAnsi"/>
          <w:color w:val="000000"/>
        </w:rPr>
      </w:pPr>
      <w:r w:rsidRPr="00E53051">
        <w:rPr>
          <w:rFonts w:asciiTheme="minorHAnsi" w:hAnsiTheme="minorHAnsi" w:cstheme="minorHAnsi"/>
          <w:b/>
          <w:bCs/>
          <w:color w:val="000000" w:themeColor="text1"/>
        </w:rPr>
        <w:t>75 Jahre</w:t>
      </w:r>
      <w:r>
        <w:rPr>
          <w:rFonts w:asciiTheme="minorHAnsi" w:hAnsiTheme="minorHAnsi" w:cstheme="minorHAnsi"/>
          <w:b/>
          <w:bCs/>
        </w:rPr>
        <w:t xml:space="preserve">: </w:t>
      </w:r>
      <w:r w:rsidRPr="005D2C6D">
        <w:rPr>
          <w:rFonts w:asciiTheme="minorHAnsi" w:hAnsiTheme="minorHAnsi" w:cstheme="minorHAnsi"/>
          <w:b/>
          <w:bCs/>
        </w:rPr>
        <w:t xml:space="preserve">Kunst und Kultur für alle </w:t>
      </w:r>
      <w:r w:rsidRPr="00E53051">
        <w:rPr>
          <w:rFonts w:asciiTheme="minorHAnsi" w:hAnsiTheme="minorHAnsi" w:cstheme="minorHAnsi"/>
          <w:b/>
          <w:bCs/>
          <w:color w:val="000000" w:themeColor="text1"/>
        </w:rPr>
        <w:t>von Anfang an</w:t>
      </w:r>
      <w:r w:rsidR="005B76B6">
        <w:rPr>
          <w:rFonts w:asciiTheme="minorHAnsi" w:hAnsiTheme="minorHAnsi" w:cstheme="minorHAnsi"/>
          <w:b/>
          <w:bCs/>
          <w:color w:val="000000" w:themeColor="text1"/>
        </w:rPr>
        <w:t>!?</w:t>
      </w:r>
      <w:bookmarkStart w:id="0" w:name="_GoBack"/>
      <w:bookmarkEnd w:id="0"/>
      <w:r w:rsidRPr="00E53051">
        <w:rPr>
          <w:rFonts w:asciiTheme="minorHAnsi" w:hAnsiTheme="minorHAnsi" w:cstheme="minorHAnsi"/>
          <w:b/>
          <w:bCs/>
          <w:color w:val="000000" w:themeColor="text1"/>
        </w:rPr>
        <w:t xml:space="preserve"> </w:t>
      </w:r>
      <w:r w:rsidR="00DA102A" w:rsidRPr="005D2C6D">
        <w:rPr>
          <w:rFonts w:asciiTheme="minorHAnsi" w:hAnsiTheme="minorHAnsi" w:cstheme="minorHAnsi"/>
        </w:rPr>
        <w:br/>
      </w:r>
      <w:r w:rsidR="00420FBA" w:rsidRPr="005D2C6D">
        <w:rPr>
          <w:rFonts w:asciiTheme="minorHAnsi" w:hAnsiTheme="minorHAnsi" w:cstheme="minorHAnsi"/>
        </w:rPr>
        <w:t>1945</w:t>
      </w:r>
      <w:r w:rsidR="00BD6D27" w:rsidRPr="005D2C6D">
        <w:rPr>
          <w:rFonts w:asciiTheme="minorHAnsi" w:hAnsiTheme="minorHAnsi" w:cstheme="minorHAnsi"/>
        </w:rPr>
        <w:t>:</w:t>
      </w:r>
      <w:r w:rsidR="00420FBA" w:rsidRPr="005D2C6D">
        <w:rPr>
          <w:rFonts w:asciiTheme="minorHAnsi" w:hAnsiTheme="minorHAnsi" w:cstheme="minorHAnsi"/>
        </w:rPr>
        <w:t xml:space="preserve"> </w:t>
      </w:r>
      <w:r w:rsidR="00BD6D27" w:rsidRPr="005D2C6D">
        <w:rPr>
          <w:rFonts w:asciiTheme="minorHAnsi" w:hAnsiTheme="minorHAnsi" w:cstheme="minorHAnsi"/>
        </w:rPr>
        <w:t>U</w:t>
      </w:r>
      <w:r w:rsidR="00420FBA" w:rsidRPr="005D2C6D">
        <w:rPr>
          <w:rFonts w:asciiTheme="minorHAnsi" w:hAnsiTheme="minorHAnsi" w:cstheme="minorHAnsi"/>
        </w:rPr>
        <w:t xml:space="preserve">nmittelbar </w:t>
      </w:r>
      <w:r w:rsidR="00420FBA" w:rsidRPr="005D2C6D">
        <w:rPr>
          <w:rFonts w:asciiTheme="minorHAnsi" w:hAnsiTheme="minorHAnsi" w:cstheme="minorHAnsi"/>
          <w:color w:val="000000"/>
        </w:rPr>
        <w:t>nach Ende des Zweiten Weltkrieges</w:t>
      </w:r>
      <w:r w:rsidR="00BD6D27" w:rsidRPr="005D2C6D">
        <w:rPr>
          <w:rFonts w:asciiTheme="minorHAnsi" w:hAnsiTheme="minorHAnsi" w:cstheme="minorHAnsi"/>
          <w:color w:val="000000"/>
        </w:rPr>
        <w:t xml:space="preserve"> </w:t>
      </w:r>
      <w:r w:rsidR="00BD6D27" w:rsidRPr="005D2C6D">
        <w:rPr>
          <w:rFonts w:asciiTheme="minorHAnsi" w:hAnsiTheme="minorHAnsi" w:cstheme="minorHAnsi"/>
        </w:rPr>
        <w:t xml:space="preserve">initiierte die </w:t>
      </w:r>
      <w:r w:rsidR="00B83E71" w:rsidRPr="005D2C6D">
        <w:rPr>
          <w:rFonts w:asciiTheme="minorHAnsi" w:hAnsiTheme="minorHAnsi" w:cstheme="minorHAnsi"/>
        </w:rPr>
        <w:t>S</w:t>
      </w:r>
      <w:r w:rsidR="00BD6D27" w:rsidRPr="005D2C6D">
        <w:rPr>
          <w:rFonts w:asciiTheme="minorHAnsi" w:hAnsiTheme="minorHAnsi" w:cstheme="minorHAnsi"/>
        </w:rPr>
        <w:t xml:space="preserve">owjetische </w:t>
      </w:r>
      <w:r w:rsidR="00BD6D27" w:rsidRPr="005734D1">
        <w:rPr>
          <w:rFonts w:asciiTheme="minorHAnsi" w:hAnsiTheme="minorHAnsi" w:cstheme="minorHAnsi"/>
        </w:rPr>
        <w:t xml:space="preserve">Militäradministration </w:t>
      </w:r>
      <w:r w:rsidR="001F45E5" w:rsidRPr="005734D1">
        <w:rPr>
          <w:rFonts w:asciiTheme="minorHAnsi" w:hAnsiTheme="minorHAnsi" w:cstheme="minorHAnsi"/>
          <w:color w:val="000000"/>
        </w:rPr>
        <w:t>Kinder</w:t>
      </w:r>
      <w:r w:rsidR="005005A2" w:rsidRPr="005734D1">
        <w:rPr>
          <w:rFonts w:asciiTheme="minorHAnsi" w:hAnsiTheme="minorHAnsi" w:cstheme="minorHAnsi"/>
          <w:color w:val="000000"/>
        </w:rPr>
        <w:t>- und Jugend</w:t>
      </w:r>
      <w:r w:rsidR="001F45E5" w:rsidRPr="005734D1">
        <w:rPr>
          <w:rFonts w:asciiTheme="minorHAnsi" w:hAnsiTheme="minorHAnsi" w:cstheme="minorHAnsi"/>
          <w:color w:val="000000"/>
        </w:rPr>
        <w:t>theater nach sowjetischem Vorbil</w:t>
      </w:r>
      <w:r w:rsidR="002863DC" w:rsidRPr="005734D1">
        <w:rPr>
          <w:rFonts w:asciiTheme="minorHAnsi" w:hAnsiTheme="minorHAnsi" w:cstheme="minorHAnsi"/>
          <w:color w:val="000000"/>
        </w:rPr>
        <w:t>d wie</w:t>
      </w:r>
      <w:r w:rsidR="001F45E5" w:rsidRPr="005734D1">
        <w:rPr>
          <w:rFonts w:asciiTheme="minorHAnsi" w:hAnsiTheme="minorHAnsi" w:cstheme="minorHAnsi"/>
          <w:color w:val="000000"/>
        </w:rPr>
        <w:t xml:space="preserve"> </w:t>
      </w:r>
      <w:r w:rsidR="002863DC" w:rsidRPr="005734D1">
        <w:rPr>
          <w:rFonts w:asciiTheme="minorHAnsi" w:hAnsiTheme="minorHAnsi" w:cstheme="minorHAnsi"/>
          <w:color w:val="000000"/>
        </w:rPr>
        <w:t>d</w:t>
      </w:r>
      <w:r w:rsidR="005005A2" w:rsidRPr="005734D1">
        <w:rPr>
          <w:rFonts w:asciiTheme="minorHAnsi" w:hAnsiTheme="minorHAnsi" w:cstheme="minorHAnsi"/>
          <w:color w:val="000000"/>
        </w:rPr>
        <w:t xml:space="preserve">as </w:t>
      </w:r>
      <w:r w:rsidR="001F45E5" w:rsidRPr="005734D1">
        <w:rPr>
          <w:rFonts w:asciiTheme="minorHAnsi" w:hAnsiTheme="minorHAnsi" w:cstheme="minorHAnsi"/>
          <w:color w:val="000000"/>
        </w:rPr>
        <w:t>Theater</w:t>
      </w:r>
      <w:r w:rsidR="005005A2" w:rsidRPr="005734D1">
        <w:rPr>
          <w:rFonts w:asciiTheme="minorHAnsi" w:hAnsiTheme="minorHAnsi" w:cstheme="minorHAnsi"/>
          <w:color w:val="000000"/>
        </w:rPr>
        <w:t xml:space="preserve"> </w:t>
      </w:r>
      <w:r w:rsidR="001F45E5" w:rsidRPr="005734D1">
        <w:rPr>
          <w:rFonts w:asciiTheme="minorHAnsi" w:hAnsiTheme="minorHAnsi" w:cstheme="minorHAnsi"/>
          <w:color w:val="000000"/>
        </w:rPr>
        <w:t>de</w:t>
      </w:r>
      <w:r w:rsidR="005005A2" w:rsidRPr="005734D1">
        <w:rPr>
          <w:rFonts w:asciiTheme="minorHAnsi" w:hAnsiTheme="minorHAnsi" w:cstheme="minorHAnsi"/>
          <w:color w:val="000000"/>
        </w:rPr>
        <w:t>r</w:t>
      </w:r>
      <w:r w:rsidR="001F45E5" w:rsidRPr="005734D1">
        <w:rPr>
          <w:rFonts w:asciiTheme="minorHAnsi" w:hAnsiTheme="minorHAnsi" w:cstheme="minorHAnsi"/>
          <w:color w:val="000000"/>
        </w:rPr>
        <w:t xml:space="preserve"> Jungen Gen</w:t>
      </w:r>
      <w:r w:rsidR="00420FBA" w:rsidRPr="005734D1">
        <w:rPr>
          <w:rFonts w:asciiTheme="minorHAnsi" w:hAnsiTheme="minorHAnsi" w:cstheme="minorHAnsi"/>
          <w:color w:val="000000"/>
        </w:rPr>
        <w:t>e</w:t>
      </w:r>
      <w:r w:rsidR="001F45E5" w:rsidRPr="005734D1">
        <w:rPr>
          <w:rFonts w:asciiTheme="minorHAnsi" w:hAnsiTheme="minorHAnsi" w:cstheme="minorHAnsi"/>
          <w:color w:val="000000"/>
        </w:rPr>
        <w:t xml:space="preserve">ration in Dresden </w:t>
      </w:r>
      <w:r w:rsidR="002863DC" w:rsidRPr="005734D1">
        <w:rPr>
          <w:rFonts w:asciiTheme="minorHAnsi" w:hAnsiTheme="minorHAnsi" w:cstheme="minorHAnsi"/>
          <w:color w:val="000000"/>
        </w:rPr>
        <w:t>oder</w:t>
      </w:r>
      <w:r w:rsidR="001F45E5" w:rsidRPr="005734D1">
        <w:rPr>
          <w:rFonts w:asciiTheme="minorHAnsi" w:hAnsiTheme="minorHAnsi" w:cstheme="minorHAnsi"/>
          <w:color w:val="000000"/>
        </w:rPr>
        <w:t xml:space="preserve"> d</w:t>
      </w:r>
      <w:r w:rsidR="005005A2" w:rsidRPr="005734D1">
        <w:rPr>
          <w:rFonts w:asciiTheme="minorHAnsi" w:hAnsiTheme="minorHAnsi" w:cstheme="minorHAnsi"/>
          <w:color w:val="000000"/>
        </w:rPr>
        <w:t xml:space="preserve">as </w:t>
      </w:r>
      <w:r w:rsidR="001F45E5" w:rsidRPr="005734D1">
        <w:rPr>
          <w:rFonts w:asciiTheme="minorHAnsi" w:hAnsiTheme="minorHAnsi" w:cstheme="minorHAnsi"/>
          <w:color w:val="000000"/>
        </w:rPr>
        <w:t>Th</w:t>
      </w:r>
      <w:r w:rsidR="00420FBA" w:rsidRPr="005734D1">
        <w:rPr>
          <w:rFonts w:asciiTheme="minorHAnsi" w:hAnsiTheme="minorHAnsi" w:cstheme="minorHAnsi"/>
          <w:color w:val="000000"/>
        </w:rPr>
        <w:t>e</w:t>
      </w:r>
      <w:r w:rsidR="001F45E5" w:rsidRPr="005734D1">
        <w:rPr>
          <w:rFonts w:asciiTheme="minorHAnsi" w:hAnsiTheme="minorHAnsi" w:cstheme="minorHAnsi"/>
          <w:color w:val="000000"/>
        </w:rPr>
        <w:t>ater der Jungen Welt</w:t>
      </w:r>
      <w:r w:rsidR="00420FBA" w:rsidRPr="005734D1">
        <w:rPr>
          <w:rFonts w:asciiTheme="minorHAnsi" w:hAnsiTheme="minorHAnsi" w:cstheme="minorHAnsi"/>
          <w:color w:val="000000"/>
        </w:rPr>
        <w:t xml:space="preserve"> in Leipzig. </w:t>
      </w:r>
      <w:r w:rsidR="005734D1" w:rsidRPr="005734D1">
        <w:rPr>
          <w:rFonts w:asciiTheme="minorHAnsi" w:hAnsiTheme="minorHAnsi" w:cs="Arial"/>
          <w:color w:val="000000"/>
          <w:shd w:val="clear" w:color="auto" w:fill="FFFFFF"/>
        </w:rPr>
        <w:t>Aus der Sowjetunion stammten auch die Ideen</w:t>
      </w:r>
      <w:r w:rsidR="005734D1" w:rsidRPr="005734D1">
        <w:rPr>
          <w:rFonts w:asciiTheme="minorHAnsi" w:hAnsiTheme="minorHAnsi" w:cstheme="minorHAnsi"/>
          <w:color w:val="000000"/>
        </w:rPr>
        <w:t xml:space="preserve"> der</w:t>
      </w:r>
      <w:r w:rsidR="004C6250" w:rsidRPr="005734D1">
        <w:rPr>
          <w:rFonts w:asciiTheme="minorHAnsi" w:hAnsiTheme="minorHAnsi" w:cstheme="minorHAnsi"/>
          <w:color w:val="000000"/>
        </w:rPr>
        <w:t xml:space="preserve"> </w:t>
      </w:r>
      <w:r w:rsidR="00420FBA" w:rsidRPr="005734D1">
        <w:rPr>
          <w:rFonts w:asciiTheme="minorHAnsi" w:hAnsiTheme="minorHAnsi" w:cstheme="minorHAnsi"/>
          <w:color w:val="000000"/>
        </w:rPr>
        <w:t>Pionierhäuser</w:t>
      </w:r>
      <w:r w:rsidR="004C6250" w:rsidRPr="005734D1">
        <w:rPr>
          <w:rFonts w:asciiTheme="minorHAnsi" w:hAnsiTheme="minorHAnsi" w:cstheme="minorHAnsi"/>
          <w:color w:val="000000"/>
        </w:rPr>
        <w:t xml:space="preserve">, </w:t>
      </w:r>
      <w:r w:rsidR="00420FBA" w:rsidRPr="005734D1">
        <w:rPr>
          <w:rFonts w:asciiTheme="minorHAnsi" w:hAnsiTheme="minorHAnsi" w:cstheme="minorHAnsi"/>
          <w:color w:val="000000"/>
        </w:rPr>
        <w:t>FDJ-Jugendklubs sowie Kulturhäuser der Betriebe</w:t>
      </w:r>
      <w:r w:rsidR="00FE0B5D" w:rsidRPr="005734D1">
        <w:rPr>
          <w:rFonts w:asciiTheme="minorHAnsi" w:hAnsiTheme="minorHAnsi" w:cstheme="minorHAnsi"/>
          <w:color w:val="000000"/>
        </w:rPr>
        <w:t xml:space="preserve"> oder</w:t>
      </w:r>
      <w:r w:rsidR="00420FBA" w:rsidRPr="005734D1">
        <w:rPr>
          <w:rFonts w:asciiTheme="minorHAnsi" w:hAnsiTheme="minorHAnsi" w:cstheme="minorHAnsi"/>
          <w:color w:val="000000"/>
        </w:rPr>
        <w:t xml:space="preserve"> Klubs der Intelligenz</w:t>
      </w:r>
      <w:r w:rsidR="005734D1" w:rsidRPr="005734D1">
        <w:rPr>
          <w:rFonts w:asciiTheme="minorHAnsi" w:hAnsiTheme="minorHAnsi" w:cstheme="minorHAnsi"/>
          <w:color w:val="000000"/>
        </w:rPr>
        <w:t>,</w:t>
      </w:r>
      <w:r w:rsidR="005734D1">
        <w:rPr>
          <w:rFonts w:asciiTheme="minorHAnsi" w:hAnsiTheme="minorHAnsi" w:cstheme="minorHAnsi"/>
          <w:color w:val="000000"/>
        </w:rPr>
        <w:t xml:space="preserve"> die</w:t>
      </w:r>
      <w:r w:rsidR="005734D1" w:rsidRPr="005734D1">
        <w:rPr>
          <w:rFonts w:asciiTheme="minorHAnsi" w:hAnsiTheme="minorHAnsi" w:cstheme="minorHAnsi"/>
          <w:color w:val="000000"/>
        </w:rPr>
        <w:t xml:space="preserve"> </w:t>
      </w:r>
      <w:r w:rsidR="00FD0648">
        <w:rPr>
          <w:rFonts w:asciiTheme="minorHAnsi" w:hAnsiTheme="minorHAnsi" w:cstheme="minorHAnsi"/>
          <w:color w:val="000000"/>
        </w:rPr>
        <w:t xml:space="preserve">zumeist </w:t>
      </w:r>
      <w:r w:rsidR="005734D1" w:rsidRPr="005734D1">
        <w:rPr>
          <w:rFonts w:asciiTheme="minorHAnsi" w:hAnsiTheme="minorHAnsi" w:cstheme="minorHAnsi"/>
          <w:color w:val="000000"/>
        </w:rPr>
        <w:t xml:space="preserve">in den 1950er Jahren DDR-weit </w:t>
      </w:r>
      <w:r w:rsidR="005734D1">
        <w:rPr>
          <w:rFonts w:asciiTheme="minorHAnsi" w:hAnsiTheme="minorHAnsi" w:cstheme="minorHAnsi"/>
          <w:color w:val="000000"/>
        </w:rPr>
        <w:t>entstanden.</w:t>
      </w:r>
      <w:r w:rsidR="002372BD" w:rsidRPr="005734D1">
        <w:rPr>
          <w:rFonts w:asciiTheme="minorHAnsi" w:hAnsiTheme="minorHAnsi" w:cstheme="minorHAnsi"/>
          <w:color w:val="000000"/>
        </w:rPr>
        <w:t xml:space="preserve"> </w:t>
      </w:r>
      <w:r w:rsidR="004F080C" w:rsidRPr="005734D1">
        <w:rPr>
          <w:rFonts w:asciiTheme="minorHAnsi" w:hAnsiTheme="minorHAnsi" w:cstheme="minorHAnsi"/>
          <w:color w:val="000000"/>
        </w:rPr>
        <w:t>Deren</w:t>
      </w:r>
      <w:r w:rsidR="00EA6CB6" w:rsidRPr="005734D1">
        <w:rPr>
          <w:rFonts w:asciiTheme="minorHAnsi" w:hAnsiTheme="minorHAnsi" w:cstheme="minorHAnsi"/>
          <w:color w:val="000000"/>
        </w:rPr>
        <w:t xml:space="preserve"> </w:t>
      </w:r>
      <w:r w:rsidR="00822DEC" w:rsidRPr="005734D1">
        <w:rPr>
          <w:rFonts w:asciiTheme="minorHAnsi" w:hAnsiTheme="minorHAnsi" w:cstheme="minorHAnsi"/>
          <w:color w:val="000000"/>
        </w:rPr>
        <w:t xml:space="preserve">Angebote </w:t>
      </w:r>
      <w:r w:rsidR="004F080C" w:rsidRPr="005734D1">
        <w:rPr>
          <w:rFonts w:asciiTheme="minorHAnsi" w:hAnsiTheme="minorHAnsi" w:cstheme="minorHAnsi"/>
          <w:color w:val="000000"/>
        </w:rPr>
        <w:t xml:space="preserve">waren eng verbunden </w:t>
      </w:r>
      <w:r w:rsidR="00822DEC" w:rsidRPr="005734D1">
        <w:rPr>
          <w:rFonts w:asciiTheme="minorHAnsi" w:hAnsiTheme="minorHAnsi" w:cstheme="minorHAnsi"/>
          <w:color w:val="000000"/>
        </w:rPr>
        <w:t>mit</w:t>
      </w:r>
      <w:r w:rsidR="00822DEC" w:rsidRPr="005734D1">
        <w:rPr>
          <w:rFonts w:asciiTheme="minorHAnsi" w:hAnsiTheme="minorHAnsi"/>
        </w:rPr>
        <w:t xml:space="preserve"> dem Ziel der </w:t>
      </w:r>
      <w:r w:rsidR="00FE0B5D" w:rsidRPr="005734D1">
        <w:rPr>
          <w:rFonts w:asciiTheme="minorHAnsi" w:hAnsiTheme="minorHAnsi"/>
        </w:rPr>
        <w:t>Erziehung zur allseitig gebildeten sozialistischen Persönlichkeit</w:t>
      </w:r>
      <w:r w:rsidR="00822DEC" w:rsidRPr="005734D1">
        <w:rPr>
          <w:rFonts w:asciiTheme="minorHAnsi" w:hAnsiTheme="minorHAnsi"/>
        </w:rPr>
        <w:t>, insbesondere</w:t>
      </w:r>
      <w:r w:rsidR="00822DEC" w:rsidRPr="005D2C6D">
        <w:rPr>
          <w:rFonts w:asciiTheme="minorHAnsi" w:hAnsiTheme="minorHAnsi"/>
        </w:rPr>
        <w:t xml:space="preserve"> </w:t>
      </w:r>
      <w:r w:rsidR="00FE0B5D" w:rsidRPr="005D2C6D">
        <w:rPr>
          <w:rFonts w:asciiTheme="minorHAnsi" w:hAnsiTheme="minorHAnsi"/>
        </w:rPr>
        <w:t xml:space="preserve">mit der Vermittlung der sozialistischen Kultur an die junge Generation. Der sozialistisch denkende und handelnde Mensch sollte als </w:t>
      </w:r>
      <w:r w:rsidR="00FE0B5D" w:rsidRPr="00E53051">
        <w:rPr>
          <w:rFonts w:asciiTheme="minorHAnsi" w:hAnsiTheme="minorHAnsi"/>
        </w:rPr>
        <w:t xml:space="preserve">Subjekt </w:t>
      </w:r>
      <w:r w:rsidR="00EA1273" w:rsidRPr="00E53051">
        <w:rPr>
          <w:rFonts w:asciiTheme="minorHAnsi" w:hAnsiTheme="minorHAnsi"/>
        </w:rPr>
        <w:t xml:space="preserve">erzogen werden </w:t>
      </w:r>
      <w:r w:rsidR="00FE0B5D" w:rsidRPr="00E53051">
        <w:rPr>
          <w:rFonts w:asciiTheme="minorHAnsi" w:hAnsiTheme="minorHAnsi"/>
        </w:rPr>
        <w:t>mit</w:t>
      </w:r>
    </w:p>
    <w:p w14:paraId="50CA6A01" w14:textId="77777777" w:rsidR="00FE0B5D" w:rsidRPr="005D2C6D" w:rsidRDefault="00FE0B5D" w:rsidP="005D2C6D">
      <w:pPr>
        <w:widowControl w:val="0"/>
        <w:numPr>
          <w:ilvl w:val="0"/>
          <w:numId w:val="6"/>
        </w:numPr>
        <w:tabs>
          <w:tab w:val="left" w:pos="220"/>
          <w:tab w:val="left" w:pos="720"/>
        </w:tabs>
        <w:autoSpaceDE w:val="0"/>
        <w:autoSpaceDN w:val="0"/>
        <w:adjustRightInd w:val="0"/>
        <w:spacing w:line="276" w:lineRule="auto"/>
        <w:rPr>
          <w:rFonts w:asciiTheme="minorHAnsi" w:hAnsiTheme="minorHAnsi"/>
        </w:rPr>
      </w:pPr>
      <w:r w:rsidRPr="005D2C6D">
        <w:rPr>
          <w:rFonts w:asciiTheme="minorHAnsi" w:hAnsiTheme="minorHAnsi"/>
        </w:rPr>
        <w:t xml:space="preserve">„der Fähigkeit zur schöpferisch-produktiven körperlichen und geistigen Tätigkeit, </w:t>
      </w:r>
    </w:p>
    <w:p w14:paraId="00517CD0" w14:textId="77777777" w:rsidR="00FE0B5D" w:rsidRPr="005D2C6D" w:rsidRDefault="00FE0B5D" w:rsidP="005D2C6D">
      <w:pPr>
        <w:widowControl w:val="0"/>
        <w:numPr>
          <w:ilvl w:val="0"/>
          <w:numId w:val="6"/>
        </w:numPr>
        <w:tabs>
          <w:tab w:val="left" w:pos="220"/>
          <w:tab w:val="left" w:pos="720"/>
        </w:tabs>
        <w:autoSpaceDE w:val="0"/>
        <w:autoSpaceDN w:val="0"/>
        <w:adjustRightInd w:val="0"/>
        <w:spacing w:line="276" w:lineRule="auto"/>
        <w:rPr>
          <w:rFonts w:asciiTheme="minorHAnsi" w:hAnsiTheme="minorHAnsi"/>
        </w:rPr>
      </w:pPr>
      <w:r w:rsidRPr="005D2C6D">
        <w:rPr>
          <w:rFonts w:asciiTheme="minorHAnsi" w:hAnsiTheme="minorHAnsi"/>
        </w:rPr>
        <w:t xml:space="preserve">einer sozialistischen politisch-moralischen Grundhaltung und Konsequenz des Denkens und Verhaltens in allen Lebensbereichen, </w:t>
      </w:r>
    </w:p>
    <w:p w14:paraId="512DDFE0" w14:textId="77777777" w:rsidR="00FE0B5D" w:rsidRPr="005D2C6D" w:rsidRDefault="00FE0B5D" w:rsidP="005D2C6D">
      <w:pPr>
        <w:widowControl w:val="0"/>
        <w:numPr>
          <w:ilvl w:val="0"/>
          <w:numId w:val="6"/>
        </w:numPr>
        <w:tabs>
          <w:tab w:val="left" w:pos="220"/>
          <w:tab w:val="left" w:pos="720"/>
        </w:tabs>
        <w:autoSpaceDE w:val="0"/>
        <w:autoSpaceDN w:val="0"/>
        <w:adjustRightInd w:val="0"/>
        <w:spacing w:line="276" w:lineRule="auto"/>
        <w:rPr>
          <w:rFonts w:asciiTheme="minorHAnsi" w:hAnsiTheme="minorHAnsi"/>
        </w:rPr>
      </w:pPr>
      <w:r w:rsidRPr="005D2C6D">
        <w:rPr>
          <w:rFonts w:asciiTheme="minorHAnsi" w:hAnsiTheme="minorHAnsi"/>
        </w:rPr>
        <w:t>dem Vermögen und Bedürfnis, sozialistische Gemeinschaftsbeziehungen herzustellen,</w:t>
      </w:r>
    </w:p>
    <w:p w14:paraId="58E2E667" w14:textId="15B62D34" w:rsidR="003D357A" w:rsidRPr="005D2C6D" w:rsidRDefault="00FE0B5D" w:rsidP="005D2C6D">
      <w:pPr>
        <w:widowControl w:val="0"/>
        <w:numPr>
          <w:ilvl w:val="0"/>
          <w:numId w:val="6"/>
        </w:numPr>
        <w:tabs>
          <w:tab w:val="left" w:pos="220"/>
          <w:tab w:val="left" w:pos="720"/>
        </w:tabs>
        <w:autoSpaceDE w:val="0"/>
        <w:autoSpaceDN w:val="0"/>
        <w:adjustRightInd w:val="0"/>
        <w:spacing w:line="276" w:lineRule="auto"/>
        <w:rPr>
          <w:rFonts w:asciiTheme="minorHAnsi" w:hAnsiTheme="minorHAnsi"/>
        </w:rPr>
      </w:pPr>
      <w:r w:rsidRPr="006C3146">
        <w:rPr>
          <w:rFonts w:asciiTheme="minorHAnsi" w:hAnsiTheme="minorHAnsi"/>
          <w:color w:val="000000" w:themeColor="text1"/>
        </w:rPr>
        <w:t>dem Streben nach Bildung, nach kulturell-künstlerischem Ausdruck“</w:t>
      </w:r>
      <w:r w:rsidR="003D357A" w:rsidRPr="006C3146">
        <w:rPr>
          <w:rFonts w:asciiTheme="minorHAnsi" w:hAnsiTheme="minorHAnsi"/>
          <w:color w:val="000000" w:themeColor="text1"/>
        </w:rPr>
        <w:t xml:space="preserve"> </w:t>
      </w:r>
      <w:r w:rsidRPr="006C3146">
        <w:rPr>
          <w:rFonts w:asciiTheme="minorHAnsi" w:hAnsiTheme="minorHAnsi"/>
          <w:color w:val="000000" w:themeColor="text1"/>
        </w:rPr>
        <w:t>(</w:t>
      </w:r>
      <w:r w:rsidR="003D357A" w:rsidRPr="006C3146">
        <w:rPr>
          <w:rFonts w:asciiTheme="minorHAnsi" w:hAnsiTheme="minorHAnsi"/>
          <w:color w:val="000000" w:themeColor="text1"/>
        </w:rPr>
        <w:t>Kulturpolitisches Wörterbuch</w:t>
      </w:r>
      <w:r w:rsidR="000F5851">
        <w:rPr>
          <w:rFonts w:asciiTheme="minorHAnsi" w:hAnsiTheme="minorHAnsi"/>
          <w:color w:val="000000" w:themeColor="text1"/>
        </w:rPr>
        <w:t xml:space="preserve"> 1970</w:t>
      </w:r>
      <w:r w:rsidR="003D357A" w:rsidRPr="006C3146">
        <w:rPr>
          <w:rFonts w:asciiTheme="minorHAnsi" w:hAnsiTheme="minorHAnsi"/>
          <w:color w:val="000000" w:themeColor="text1"/>
        </w:rPr>
        <w:t>:</w:t>
      </w:r>
      <w:r w:rsidR="006C3146" w:rsidRPr="006C3146">
        <w:rPr>
          <w:rFonts w:asciiTheme="minorHAnsi" w:hAnsiTheme="minorHAnsi"/>
          <w:color w:val="000000" w:themeColor="text1"/>
        </w:rPr>
        <w:t>356</w:t>
      </w:r>
      <w:r w:rsidR="003D357A" w:rsidRPr="006C3146">
        <w:rPr>
          <w:rFonts w:asciiTheme="minorHAnsi" w:hAnsiTheme="minorHAnsi"/>
          <w:color w:val="000000" w:themeColor="text1"/>
        </w:rPr>
        <w:t>)</w:t>
      </w:r>
      <w:r w:rsidRPr="005D2C6D">
        <w:rPr>
          <w:rFonts w:asciiTheme="minorHAnsi" w:hAnsiTheme="minorHAnsi"/>
        </w:rPr>
        <w:t>.</w:t>
      </w:r>
    </w:p>
    <w:p w14:paraId="0FD448E4" w14:textId="77777777" w:rsidR="006A4698" w:rsidRPr="005D2C6D" w:rsidRDefault="006A4698" w:rsidP="005D2C6D">
      <w:pPr>
        <w:spacing w:line="276" w:lineRule="auto"/>
        <w:rPr>
          <w:rFonts w:asciiTheme="minorHAnsi" w:hAnsiTheme="minorHAnsi" w:cstheme="minorHAnsi"/>
          <w:color w:val="000000" w:themeColor="text1"/>
        </w:rPr>
      </w:pPr>
    </w:p>
    <w:p w14:paraId="5206CC0E" w14:textId="77777777" w:rsidR="009357AC" w:rsidRPr="005D2C6D" w:rsidRDefault="0085256A" w:rsidP="005D2C6D">
      <w:pPr>
        <w:tabs>
          <w:tab w:val="num" w:pos="720"/>
        </w:tabs>
        <w:spacing w:line="276" w:lineRule="auto"/>
        <w:rPr>
          <w:rFonts w:asciiTheme="minorHAnsi" w:hAnsiTheme="minorHAnsi" w:cstheme="minorHAnsi"/>
          <w:b/>
          <w:bCs/>
          <w:color w:val="000000" w:themeColor="text1"/>
        </w:rPr>
      </w:pPr>
      <w:r w:rsidRPr="005D2C6D">
        <w:rPr>
          <w:rFonts w:asciiTheme="minorHAnsi" w:hAnsiTheme="minorHAnsi" w:cstheme="minorHAnsi"/>
          <w:b/>
          <w:bCs/>
          <w:color w:val="000000" w:themeColor="text1"/>
        </w:rPr>
        <w:t>Kunst und Kultur</w:t>
      </w:r>
      <w:r w:rsidR="004945A0" w:rsidRPr="005D2C6D">
        <w:rPr>
          <w:rFonts w:asciiTheme="minorHAnsi" w:hAnsiTheme="minorHAnsi" w:cstheme="minorHAnsi"/>
          <w:b/>
          <w:bCs/>
          <w:color w:val="000000" w:themeColor="text1"/>
        </w:rPr>
        <w:t xml:space="preserve">, Bildung und Erziehung </w:t>
      </w:r>
    </w:p>
    <w:p w14:paraId="4E419FE7" w14:textId="0CFF2D7D" w:rsidR="00617CBC" w:rsidRPr="005D2C6D" w:rsidRDefault="00623670" w:rsidP="005D2C6D">
      <w:pPr>
        <w:tabs>
          <w:tab w:val="num" w:pos="720"/>
        </w:tabs>
        <w:spacing w:line="276" w:lineRule="auto"/>
        <w:rPr>
          <w:rFonts w:asciiTheme="minorHAnsi" w:hAnsiTheme="minorHAnsi" w:cstheme="minorHAnsi"/>
        </w:rPr>
      </w:pPr>
      <w:r w:rsidRPr="005D2C6D">
        <w:rPr>
          <w:rFonts w:asciiTheme="minorHAnsi" w:hAnsiTheme="minorHAnsi" w:cstheme="minorHAnsi"/>
          <w:color w:val="000000" w:themeColor="text1"/>
        </w:rPr>
        <w:t xml:space="preserve">Kunst und Kultur </w:t>
      </w:r>
      <w:r w:rsidR="005E7B10" w:rsidRPr="005D2C6D">
        <w:rPr>
          <w:rFonts w:asciiTheme="minorHAnsi" w:hAnsiTheme="minorHAnsi" w:cstheme="minorHAnsi"/>
          <w:color w:val="000000" w:themeColor="text1"/>
        </w:rPr>
        <w:t xml:space="preserve">genossen in der DDR einen hohen Stellenwert sowohl seitens des Staates als auch seitens seiner </w:t>
      </w:r>
      <w:r w:rsidR="005E7B10" w:rsidRPr="006C3146">
        <w:rPr>
          <w:rFonts w:asciiTheme="minorHAnsi" w:hAnsiTheme="minorHAnsi" w:cstheme="minorHAnsi"/>
          <w:color w:val="000000" w:themeColor="text1"/>
        </w:rPr>
        <w:t>Bürger</w:t>
      </w:r>
      <w:r w:rsidR="003D357A" w:rsidRPr="006C3146">
        <w:rPr>
          <w:rFonts w:asciiTheme="minorHAnsi" w:hAnsiTheme="minorHAnsi" w:cstheme="minorHAnsi"/>
          <w:color w:val="000000" w:themeColor="text1"/>
        </w:rPr>
        <w:t>*</w:t>
      </w:r>
      <w:r w:rsidR="005E7B10" w:rsidRPr="006C3146">
        <w:rPr>
          <w:rFonts w:asciiTheme="minorHAnsi" w:hAnsiTheme="minorHAnsi" w:cstheme="minorHAnsi"/>
          <w:color w:val="000000" w:themeColor="text1"/>
        </w:rPr>
        <w:t>innen</w:t>
      </w:r>
      <w:r w:rsidR="00617CBC" w:rsidRPr="006C3146">
        <w:rPr>
          <w:rFonts w:asciiTheme="minorHAnsi" w:hAnsiTheme="minorHAnsi" w:cstheme="minorHAnsi"/>
          <w:color w:val="000000" w:themeColor="text1"/>
        </w:rPr>
        <w:t xml:space="preserve"> (vgl. Mandel/Wolf 2020)</w:t>
      </w:r>
      <w:r w:rsidR="005E7B10" w:rsidRPr="006C3146">
        <w:rPr>
          <w:rFonts w:asciiTheme="minorHAnsi" w:hAnsiTheme="minorHAnsi" w:cstheme="minorHAnsi"/>
          <w:color w:val="000000" w:themeColor="text1"/>
        </w:rPr>
        <w:t xml:space="preserve">. Deren Förderung und Entfaltung wurde in der Verfassung der DDR von </w:t>
      </w:r>
      <w:r w:rsidR="005E7B10" w:rsidRPr="000F5851">
        <w:rPr>
          <w:rFonts w:asciiTheme="minorHAnsi" w:hAnsiTheme="minorHAnsi" w:cstheme="minorHAnsi"/>
          <w:color w:val="000000" w:themeColor="text1"/>
        </w:rPr>
        <w:t>1968</w:t>
      </w:r>
      <w:r w:rsidR="000F5851" w:rsidRPr="000F5851">
        <w:rPr>
          <w:rFonts w:asciiTheme="minorHAnsi" w:hAnsiTheme="minorHAnsi" w:cstheme="minorHAnsi"/>
          <w:color w:val="000000" w:themeColor="text1"/>
        </w:rPr>
        <w:t xml:space="preserve"> </w:t>
      </w:r>
      <w:r w:rsidR="005E7B10" w:rsidRPr="000F5851">
        <w:rPr>
          <w:rFonts w:asciiTheme="minorHAnsi" w:hAnsiTheme="minorHAnsi" w:cstheme="minorHAnsi"/>
          <w:color w:val="000000" w:themeColor="text1"/>
        </w:rPr>
        <w:t>festgeschrieben</w:t>
      </w:r>
      <w:r w:rsidR="005E7B10" w:rsidRPr="006C3146">
        <w:rPr>
          <w:rFonts w:asciiTheme="minorHAnsi" w:hAnsiTheme="minorHAnsi" w:cstheme="minorHAnsi"/>
          <w:color w:val="000000" w:themeColor="text1"/>
        </w:rPr>
        <w:t>.</w:t>
      </w:r>
      <w:r w:rsidR="00FA2337" w:rsidRPr="006C3146">
        <w:rPr>
          <w:rFonts w:asciiTheme="minorHAnsi" w:hAnsiTheme="minorHAnsi" w:cstheme="minorHAnsi"/>
          <w:color w:val="000000" w:themeColor="text1"/>
        </w:rPr>
        <w:t xml:space="preserve"> </w:t>
      </w:r>
      <w:r w:rsidR="00EA6CB6" w:rsidRPr="005D2C6D">
        <w:rPr>
          <w:rFonts w:asciiTheme="minorHAnsi" w:hAnsiTheme="minorHAnsi" w:cstheme="minorHAnsi"/>
          <w:color w:val="000000"/>
        </w:rPr>
        <w:t>Zur Kultur zähl</w:t>
      </w:r>
      <w:r w:rsidR="004F080C" w:rsidRPr="005D2C6D">
        <w:rPr>
          <w:rFonts w:asciiTheme="minorHAnsi" w:hAnsiTheme="minorHAnsi" w:cstheme="minorHAnsi"/>
          <w:color w:val="000000"/>
        </w:rPr>
        <w:t>t</w:t>
      </w:r>
      <w:r w:rsidR="00EA6CB6" w:rsidRPr="005D2C6D">
        <w:rPr>
          <w:rFonts w:asciiTheme="minorHAnsi" w:hAnsiTheme="minorHAnsi" w:cstheme="minorHAnsi"/>
          <w:color w:val="000000"/>
        </w:rPr>
        <w:t xml:space="preserve">en auch Körperkultur, Sport und Touristik: </w:t>
      </w:r>
      <w:r w:rsidR="005E7B10" w:rsidRPr="005D2C6D">
        <w:rPr>
          <w:rFonts w:asciiTheme="minorHAnsi" w:hAnsiTheme="minorHAnsi" w:cstheme="minorHAnsi"/>
          <w:color w:val="000000"/>
        </w:rPr>
        <w:t>D</w:t>
      </w:r>
      <w:r w:rsidR="009357AC" w:rsidRPr="005D2C6D">
        <w:rPr>
          <w:rFonts w:asciiTheme="minorHAnsi" w:hAnsiTheme="minorHAnsi" w:cstheme="minorHAnsi"/>
          <w:color w:val="000000"/>
        </w:rPr>
        <w:t xml:space="preserve">er weite Kulturbegriff </w:t>
      </w:r>
      <w:r w:rsidR="004F080C" w:rsidRPr="005D2C6D">
        <w:rPr>
          <w:rFonts w:asciiTheme="minorHAnsi" w:hAnsiTheme="minorHAnsi" w:cstheme="minorHAnsi"/>
          <w:color w:val="000000"/>
        </w:rPr>
        <w:t>lag</w:t>
      </w:r>
      <w:r w:rsidR="009357AC" w:rsidRPr="005D2C6D">
        <w:rPr>
          <w:rFonts w:asciiTheme="minorHAnsi" w:hAnsiTheme="minorHAnsi" w:cstheme="minorHAnsi"/>
          <w:color w:val="000000"/>
        </w:rPr>
        <w:t xml:space="preserve"> allen Bereichen von Kunst, Kultur und Bildung</w:t>
      </w:r>
      <w:r w:rsidR="00C961A8" w:rsidRPr="005D2C6D">
        <w:rPr>
          <w:rFonts w:asciiTheme="minorHAnsi" w:hAnsiTheme="minorHAnsi" w:cstheme="minorHAnsi"/>
          <w:color w:val="000000"/>
        </w:rPr>
        <w:t xml:space="preserve"> </w:t>
      </w:r>
      <w:r w:rsidR="00EA1273">
        <w:rPr>
          <w:rFonts w:asciiTheme="minorHAnsi" w:hAnsiTheme="minorHAnsi" w:cstheme="minorHAnsi"/>
          <w:color w:val="000000"/>
        </w:rPr>
        <w:t>z</w:t>
      </w:r>
      <w:r w:rsidR="00C961A8" w:rsidRPr="005D2C6D">
        <w:rPr>
          <w:rFonts w:asciiTheme="minorHAnsi" w:hAnsiTheme="minorHAnsi" w:cstheme="minorHAnsi"/>
          <w:color w:val="000000"/>
        </w:rPr>
        <w:t>ugrunde</w:t>
      </w:r>
      <w:r w:rsidR="009357AC" w:rsidRPr="005D2C6D">
        <w:rPr>
          <w:rFonts w:asciiTheme="minorHAnsi" w:hAnsiTheme="minorHAnsi" w:cstheme="minorHAnsi"/>
          <w:color w:val="000000"/>
        </w:rPr>
        <w:t xml:space="preserve">. </w:t>
      </w:r>
      <w:r w:rsidR="00F81A27" w:rsidRPr="005D2C6D">
        <w:rPr>
          <w:rFonts w:asciiTheme="minorHAnsi" w:hAnsiTheme="minorHAnsi" w:cstheme="minorHAnsi"/>
        </w:rPr>
        <w:t>Ein</w:t>
      </w:r>
      <w:r w:rsidR="00F81A27" w:rsidRPr="005D2C6D">
        <w:rPr>
          <w:rFonts w:asciiTheme="minorHAnsi" w:hAnsiTheme="minorHAnsi" w:cstheme="minorHAnsi"/>
          <w:color w:val="000000" w:themeColor="text1"/>
          <w:shd w:val="clear" w:color="auto" w:fill="FFFFFF"/>
        </w:rPr>
        <w:t xml:space="preserve"> Kulturbegriff, der die Ernste </w:t>
      </w:r>
      <w:r w:rsidR="00C961A8" w:rsidRPr="005D2C6D">
        <w:rPr>
          <w:rFonts w:asciiTheme="minorHAnsi" w:hAnsiTheme="minorHAnsi" w:cstheme="minorHAnsi"/>
          <w:color w:val="000000" w:themeColor="text1"/>
          <w:shd w:val="clear" w:color="auto" w:fill="FFFFFF"/>
        </w:rPr>
        <w:t xml:space="preserve">Kunst </w:t>
      </w:r>
      <w:r w:rsidR="00F81A27" w:rsidRPr="005D2C6D">
        <w:rPr>
          <w:rFonts w:asciiTheme="minorHAnsi" w:hAnsiTheme="minorHAnsi" w:cstheme="minorHAnsi"/>
          <w:color w:val="000000" w:themeColor="text1"/>
          <w:shd w:val="clear" w:color="auto" w:fill="FFFFFF"/>
        </w:rPr>
        <w:t xml:space="preserve">und </w:t>
      </w:r>
      <w:r w:rsidR="00F10A03" w:rsidRPr="005D2C6D">
        <w:rPr>
          <w:rFonts w:asciiTheme="minorHAnsi" w:hAnsiTheme="minorHAnsi" w:cstheme="minorHAnsi"/>
          <w:color w:val="000000" w:themeColor="text1"/>
          <w:shd w:val="clear" w:color="auto" w:fill="FFFFFF"/>
        </w:rPr>
        <w:t xml:space="preserve">die </w:t>
      </w:r>
      <w:r w:rsidR="00F81A27" w:rsidRPr="005D2C6D">
        <w:rPr>
          <w:rFonts w:asciiTheme="minorHAnsi" w:hAnsiTheme="minorHAnsi" w:cstheme="minorHAnsi"/>
          <w:color w:val="000000" w:themeColor="text1"/>
          <w:shd w:val="clear" w:color="auto" w:fill="FFFFFF"/>
        </w:rPr>
        <w:t xml:space="preserve">Unterhaltungskunst – so wurden </w:t>
      </w:r>
      <w:r w:rsidR="00E53051">
        <w:rPr>
          <w:rFonts w:asciiTheme="minorHAnsi" w:hAnsiTheme="minorHAnsi" w:cstheme="minorHAnsi"/>
          <w:color w:val="000000" w:themeColor="text1"/>
          <w:shd w:val="clear" w:color="auto" w:fill="FFFFFF"/>
        </w:rPr>
        <w:t xml:space="preserve">damals </w:t>
      </w:r>
      <w:r w:rsidR="00F81A27" w:rsidRPr="005D2C6D">
        <w:rPr>
          <w:rFonts w:asciiTheme="minorHAnsi" w:hAnsiTheme="minorHAnsi" w:cstheme="minorHAnsi"/>
          <w:color w:val="000000" w:themeColor="text1"/>
          <w:shd w:val="clear" w:color="auto" w:fill="FFFFFF"/>
        </w:rPr>
        <w:t xml:space="preserve">Hoch- </w:t>
      </w:r>
      <w:r w:rsidR="003D357A" w:rsidRPr="005D2C6D">
        <w:rPr>
          <w:rFonts w:asciiTheme="minorHAnsi" w:hAnsiTheme="minorHAnsi" w:cstheme="minorHAnsi"/>
          <w:color w:val="000000" w:themeColor="text1"/>
          <w:shd w:val="clear" w:color="auto" w:fill="FFFFFF"/>
        </w:rPr>
        <w:t>bzw.</w:t>
      </w:r>
      <w:r w:rsidR="00F81A27" w:rsidRPr="005D2C6D">
        <w:rPr>
          <w:rFonts w:asciiTheme="minorHAnsi" w:hAnsiTheme="minorHAnsi" w:cstheme="minorHAnsi"/>
          <w:color w:val="000000" w:themeColor="text1"/>
          <w:shd w:val="clear" w:color="auto" w:fill="FFFFFF"/>
        </w:rPr>
        <w:t xml:space="preserve"> </w:t>
      </w:r>
      <w:r w:rsidR="00F81A27" w:rsidRPr="00E53051">
        <w:rPr>
          <w:rFonts w:asciiTheme="minorHAnsi" w:hAnsiTheme="minorHAnsi" w:cstheme="minorHAnsi"/>
          <w:color w:val="000000" w:themeColor="text1"/>
          <w:shd w:val="clear" w:color="auto" w:fill="FFFFFF"/>
        </w:rPr>
        <w:t>Breiten-, Sozio-, Popkultur</w:t>
      </w:r>
      <w:r w:rsidR="00F81A27" w:rsidRPr="005D2C6D">
        <w:rPr>
          <w:rFonts w:asciiTheme="minorHAnsi" w:hAnsiTheme="minorHAnsi" w:cstheme="minorHAnsi"/>
          <w:color w:val="000000" w:themeColor="text1"/>
          <w:shd w:val="clear" w:color="auto" w:fill="FFFFFF"/>
        </w:rPr>
        <w:t xml:space="preserve"> genannt – vereint</w:t>
      </w:r>
      <w:r w:rsidR="000F5851">
        <w:rPr>
          <w:rFonts w:asciiTheme="minorHAnsi" w:hAnsiTheme="minorHAnsi" w:cstheme="minorHAnsi"/>
          <w:color w:val="000000" w:themeColor="text1"/>
          <w:shd w:val="clear" w:color="auto" w:fill="FFFFFF"/>
        </w:rPr>
        <w:t>e</w:t>
      </w:r>
      <w:r w:rsidR="00F81A27" w:rsidRPr="005D2C6D">
        <w:rPr>
          <w:rFonts w:asciiTheme="minorHAnsi" w:hAnsiTheme="minorHAnsi" w:cstheme="minorHAnsi"/>
          <w:color w:val="000000" w:themeColor="text1"/>
          <w:shd w:val="clear" w:color="auto" w:fill="FFFFFF"/>
        </w:rPr>
        <w:t>. Zugleich verband die Kultur des Arbeiter</w:t>
      </w:r>
      <w:r w:rsidR="004945A0" w:rsidRPr="005D2C6D">
        <w:rPr>
          <w:rFonts w:asciiTheme="minorHAnsi" w:hAnsiTheme="minorHAnsi" w:cstheme="minorHAnsi"/>
          <w:color w:val="000000" w:themeColor="text1"/>
          <w:shd w:val="clear" w:color="auto" w:fill="FFFFFF"/>
        </w:rPr>
        <w:t>-</w:t>
      </w:r>
      <w:r w:rsidR="00F81A27" w:rsidRPr="005D2C6D">
        <w:rPr>
          <w:rFonts w:asciiTheme="minorHAnsi" w:hAnsiTheme="minorHAnsi" w:cstheme="minorHAnsi"/>
          <w:color w:val="000000" w:themeColor="text1"/>
          <w:shd w:val="clear" w:color="auto" w:fill="FFFFFF"/>
        </w:rPr>
        <w:t xml:space="preserve"> und Bauernstaates </w:t>
      </w:r>
      <w:r w:rsidR="00F81A27" w:rsidRPr="005D2C6D">
        <w:rPr>
          <w:rFonts w:asciiTheme="minorHAnsi" w:hAnsiTheme="minorHAnsi" w:cstheme="minorHAnsi"/>
          <w:color w:val="000000"/>
        </w:rPr>
        <w:t>d</w:t>
      </w:r>
      <w:r w:rsidR="00F81A27" w:rsidRPr="005D2C6D">
        <w:rPr>
          <w:rFonts w:asciiTheme="minorHAnsi" w:hAnsiTheme="minorHAnsi" w:cstheme="minorHAnsi"/>
        </w:rPr>
        <w:t>rei Traditionslinie</w:t>
      </w:r>
      <w:r w:rsidR="00F10A03" w:rsidRPr="005D2C6D">
        <w:rPr>
          <w:rFonts w:asciiTheme="minorHAnsi" w:hAnsiTheme="minorHAnsi" w:cstheme="minorHAnsi"/>
        </w:rPr>
        <w:t>n</w:t>
      </w:r>
      <w:r w:rsidR="00F81A27" w:rsidRPr="005D2C6D">
        <w:rPr>
          <w:rFonts w:asciiTheme="minorHAnsi" w:hAnsiTheme="minorHAnsi" w:cstheme="minorHAnsi"/>
        </w:rPr>
        <w:t>: die klassische, bildungsbürgerlich geprägte Kultur, wofür Städte wie Weimar, Dresden und Leipzig stehen, die</w:t>
      </w:r>
      <w:r w:rsidR="00617CBC" w:rsidRPr="005D2C6D">
        <w:rPr>
          <w:rFonts w:asciiTheme="minorHAnsi" w:hAnsiTheme="minorHAnsi" w:cstheme="minorHAnsi"/>
        </w:rPr>
        <w:t xml:space="preserve"> sozialistische </w:t>
      </w:r>
      <w:r w:rsidR="00E54F8E">
        <w:rPr>
          <w:rFonts w:asciiTheme="minorHAnsi" w:hAnsiTheme="minorHAnsi" w:cstheme="minorHAnsi"/>
        </w:rPr>
        <w:t>Nationalk</w:t>
      </w:r>
      <w:r w:rsidR="00F81A27" w:rsidRPr="005D2C6D">
        <w:rPr>
          <w:rFonts w:asciiTheme="minorHAnsi" w:hAnsiTheme="minorHAnsi" w:cstheme="minorHAnsi"/>
        </w:rPr>
        <w:t xml:space="preserve">ultur </w:t>
      </w:r>
      <w:r w:rsidR="00617CBC" w:rsidRPr="005D2C6D">
        <w:rPr>
          <w:rFonts w:asciiTheme="minorHAnsi" w:hAnsiTheme="minorHAnsi" w:cstheme="minorHAnsi"/>
        </w:rPr>
        <w:t xml:space="preserve">sowie </w:t>
      </w:r>
      <w:r w:rsidR="00F81A27" w:rsidRPr="005D2C6D">
        <w:rPr>
          <w:rFonts w:asciiTheme="minorHAnsi" w:hAnsiTheme="minorHAnsi" w:cstheme="minorHAnsi"/>
        </w:rPr>
        <w:t xml:space="preserve">das künstlerische Volksschaffen. </w:t>
      </w:r>
    </w:p>
    <w:p w14:paraId="0F1FD1F1" w14:textId="77777777" w:rsidR="00617CBC" w:rsidRPr="005D2C6D" w:rsidRDefault="00617CBC" w:rsidP="005D2C6D">
      <w:pPr>
        <w:tabs>
          <w:tab w:val="num" w:pos="720"/>
        </w:tabs>
        <w:spacing w:line="276" w:lineRule="auto"/>
        <w:rPr>
          <w:rFonts w:asciiTheme="minorHAnsi" w:hAnsiTheme="minorHAnsi" w:cstheme="minorHAnsi"/>
        </w:rPr>
      </w:pPr>
    </w:p>
    <w:p w14:paraId="05B6B0CE" w14:textId="38210217" w:rsidR="005005A2" w:rsidRPr="005D2C6D" w:rsidRDefault="00161B37" w:rsidP="005D2C6D">
      <w:pPr>
        <w:tabs>
          <w:tab w:val="num" w:pos="720"/>
        </w:tabs>
        <w:spacing w:line="276" w:lineRule="auto"/>
        <w:rPr>
          <w:rFonts w:asciiTheme="minorHAnsi" w:hAnsiTheme="minorHAnsi" w:cstheme="minorHAnsi"/>
        </w:rPr>
      </w:pPr>
      <w:r w:rsidRPr="005D2C6D">
        <w:rPr>
          <w:rFonts w:asciiTheme="minorHAnsi" w:hAnsiTheme="minorHAnsi" w:cstheme="minorHAnsi"/>
          <w:color w:val="000000"/>
        </w:rPr>
        <w:lastRenderedPageBreak/>
        <w:t>A</w:t>
      </w:r>
      <w:r w:rsidR="000A4C4D" w:rsidRPr="005D2C6D">
        <w:rPr>
          <w:rFonts w:asciiTheme="minorHAnsi" w:hAnsiTheme="minorHAnsi" w:cstheme="minorHAnsi"/>
          <w:color w:val="000000"/>
        </w:rPr>
        <w:t>lle</w:t>
      </w:r>
      <w:r w:rsidR="00FD0648">
        <w:rPr>
          <w:rFonts w:asciiTheme="minorHAnsi" w:hAnsiTheme="minorHAnsi" w:cstheme="minorHAnsi"/>
          <w:color w:val="000000"/>
        </w:rPr>
        <w:t xml:space="preserve">, wirklich alle, </w:t>
      </w:r>
      <w:r w:rsidRPr="005D2C6D">
        <w:rPr>
          <w:rFonts w:asciiTheme="minorHAnsi" w:hAnsiTheme="minorHAnsi" w:cstheme="minorHAnsi"/>
          <w:color w:val="000000"/>
        </w:rPr>
        <w:t xml:space="preserve">wurden systematisch </w:t>
      </w:r>
      <w:r w:rsidR="005005A2" w:rsidRPr="005D2C6D">
        <w:rPr>
          <w:rFonts w:asciiTheme="minorHAnsi" w:hAnsiTheme="minorHAnsi" w:cstheme="minorHAnsi"/>
          <w:color w:val="000000"/>
        </w:rPr>
        <w:t xml:space="preserve">an Kunst und Kultur herangeführt: Vom Kindergarten über Schule, Ausbildung bis hin in die Arbeits- und Alltagswelten der Arbeiter und Bauern sowie </w:t>
      </w:r>
      <w:r w:rsidR="00E54F8E">
        <w:rPr>
          <w:rFonts w:asciiTheme="minorHAnsi" w:hAnsiTheme="minorHAnsi" w:cstheme="minorHAnsi"/>
          <w:color w:val="000000"/>
        </w:rPr>
        <w:t xml:space="preserve">die Angehörigen der </w:t>
      </w:r>
      <w:r w:rsidR="005005A2" w:rsidRPr="005D2C6D">
        <w:rPr>
          <w:rFonts w:asciiTheme="minorHAnsi" w:hAnsiTheme="minorHAnsi" w:cstheme="minorHAnsi"/>
          <w:color w:val="000000"/>
        </w:rPr>
        <w:t>Intelligenz</w:t>
      </w:r>
      <w:r w:rsidR="00561FA5" w:rsidRPr="005D2C6D">
        <w:rPr>
          <w:rFonts w:asciiTheme="minorHAnsi" w:hAnsiTheme="minorHAnsi" w:cstheme="minorHAnsi"/>
          <w:color w:val="000000"/>
        </w:rPr>
        <w:t xml:space="preserve">: </w:t>
      </w:r>
      <w:r w:rsidR="005005A2" w:rsidRPr="005D2C6D">
        <w:rPr>
          <w:rFonts w:asciiTheme="minorHAnsi" w:hAnsiTheme="minorHAnsi" w:cstheme="minorHAnsi"/>
          <w:color w:val="000000"/>
        </w:rPr>
        <w:t xml:space="preserve">Man wollte, dass die Menschen </w:t>
      </w:r>
      <w:r w:rsidR="00464DC6" w:rsidRPr="005D2C6D">
        <w:rPr>
          <w:rFonts w:asciiTheme="minorHAnsi" w:hAnsiTheme="minorHAnsi" w:cstheme="minorHAnsi"/>
          <w:color w:val="000000"/>
        </w:rPr>
        <w:t>sich</w:t>
      </w:r>
      <w:r w:rsidR="00464DC6" w:rsidRPr="005D2C6D">
        <w:rPr>
          <w:rFonts w:asciiTheme="minorHAnsi" w:hAnsiTheme="minorHAnsi" w:cstheme="minorHAnsi"/>
          <w:color w:val="000000"/>
        </w:rPr>
        <w:t xml:space="preserve"> </w:t>
      </w:r>
      <w:r w:rsidR="005005A2" w:rsidRPr="005D2C6D">
        <w:rPr>
          <w:rFonts w:asciiTheme="minorHAnsi" w:hAnsiTheme="minorHAnsi" w:cstheme="minorHAnsi"/>
          <w:color w:val="000000"/>
        </w:rPr>
        <w:t xml:space="preserve">neben Beruf und Familie auch in geistig-kultureller Hinsicht weiterentwickelten, sich kulturell interessierten, Kunst rezipieren und auch selbst </w:t>
      </w:r>
      <w:r w:rsidR="00592D0B" w:rsidRPr="005D2C6D">
        <w:rPr>
          <w:rFonts w:asciiTheme="minorHAnsi" w:hAnsiTheme="minorHAnsi" w:cstheme="minorHAnsi"/>
          <w:color w:val="000000"/>
        </w:rPr>
        <w:t>künstlerisch</w:t>
      </w:r>
      <w:r w:rsidR="005005A2" w:rsidRPr="005D2C6D">
        <w:rPr>
          <w:rFonts w:asciiTheme="minorHAnsi" w:hAnsiTheme="minorHAnsi" w:cstheme="minorHAnsi"/>
          <w:color w:val="000000"/>
        </w:rPr>
        <w:t xml:space="preserve"> tätig </w:t>
      </w:r>
      <w:r w:rsidR="00F10A03" w:rsidRPr="005D2C6D">
        <w:rPr>
          <w:rFonts w:asciiTheme="minorHAnsi" w:hAnsiTheme="minorHAnsi" w:cstheme="minorHAnsi"/>
          <w:color w:val="000000"/>
        </w:rPr>
        <w:t>sein sollten</w:t>
      </w:r>
      <w:r w:rsidR="005005A2" w:rsidRPr="005D2C6D">
        <w:rPr>
          <w:rFonts w:asciiTheme="minorHAnsi" w:hAnsiTheme="minorHAnsi" w:cstheme="minorHAnsi"/>
          <w:color w:val="000000"/>
        </w:rPr>
        <w:t>.</w:t>
      </w:r>
    </w:p>
    <w:p w14:paraId="1CF2C4EE" w14:textId="4679547F" w:rsidR="00E618F3" w:rsidRPr="005D2C6D" w:rsidRDefault="00E618F3" w:rsidP="005D2C6D">
      <w:pPr>
        <w:tabs>
          <w:tab w:val="num" w:pos="720"/>
        </w:tabs>
        <w:spacing w:line="276" w:lineRule="auto"/>
        <w:rPr>
          <w:rFonts w:asciiTheme="minorHAnsi" w:hAnsiTheme="minorHAnsi" w:cstheme="minorHAnsi"/>
          <w:b/>
          <w:bCs/>
          <w:color w:val="000000" w:themeColor="text1"/>
          <w:shd w:val="clear" w:color="auto" w:fill="FFFFFF"/>
        </w:rPr>
      </w:pPr>
    </w:p>
    <w:p w14:paraId="2879928A" w14:textId="340CCC91" w:rsidR="00084471" w:rsidRPr="005D2C6D" w:rsidRDefault="002372BD" w:rsidP="005D2C6D">
      <w:pPr>
        <w:tabs>
          <w:tab w:val="num" w:pos="720"/>
        </w:tabs>
        <w:spacing w:line="276" w:lineRule="auto"/>
        <w:rPr>
          <w:rFonts w:asciiTheme="minorHAnsi" w:hAnsiTheme="minorHAnsi" w:cstheme="minorHAnsi"/>
        </w:rPr>
      </w:pPr>
      <w:r w:rsidRPr="005D2C6D">
        <w:rPr>
          <w:rFonts w:asciiTheme="minorHAnsi" w:hAnsiTheme="minorHAnsi" w:cstheme="minorHAnsi"/>
          <w:color w:val="000000" w:themeColor="text1"/>
          <w:shd w:val="clear" w:color="auto" w:fill="FFFFFF"/>
        </w:rPr>
        <w:t xml:space="preserve">Die Jugendkulturarbeit war </w:t>
      </w:r>
      <w:r w:rsidR="00617CBC" w:rsidRPr="005D2C6D">
        <w:rPr>
          <w:rFonts w:asciiTheme="minorHAnsi" w:hAnsiTheme="minorHAnsi" w:cstheme="minorHAnsi"/>
          <w:color w:val="000000" w:themeColor="text1"/>
          <w:shd w:val="clear" w:color="auto" w:fill="FFFFFF"/>
        </w:rPr>
        <w:t xml:space="preserve">dabei </w:t>
      </w:r>
      <w:r w:rsidRPr="005D2C6D">
        <w:rPr>
          <w:rFonts w:asciiTheme="minorHAnsi" w:hAnsiTheme="minorHAnsi" w:cstheme="minorHAnsi"/>
          <w:color w:val="000000" w:themeColor="text1"/>
          <w:shd w:val="clear" w:color="auto" w:fill="FFFFFF"/>
        </w:rPr>
        <w:t xml:space="preserve">ein wichtiger Bestandteil </w:t>
      </w:r>
      <w:r w:rsidR="00D94EB1" w:rsidRPr="005D2C6D">
        <w:rPr>
          <w:rFonts w:asciiTheme="minorHAnsi" w:hAnsiTheme="minorHAnsi" w:cstheme="minorHAnsi"/>
          <w:color w:val="000000" w:themeColor="text1"/>
          <w:shd w:val="clear" w:color="auto" w:fill="FFFFFF"/>
        </w:rPr>
        <w:t>sowohl der</w:t>
      </w:r>
      <w:r w:rsidRPr="005D2C6D">
        <w:rPr>
          <w:rFonts w:asciiTheme="minorHAnsi" w:hAnsiTheme="minorHAnsi" w:cstheme="minorHAnsi"/>
          <w:color w:val="000000" w:themeColor="text1"/>
          <w:shd w:val="clear" w:color="auto" w:fill="FFFFFF"/>
        </w:rPr>
        <w:t xml:space="preserve"> Kultur </w:t>
      </w:r>
      <w:r w:rsidR="00D94EB1" w:rsidRPr="005D2C6D">
        <w:rPr>
          <w:rFonts w:asciiTheme="minorHAnsi" w:hAnsiTheme="minorHAnsi" w:cstheme="minorHAnsi"/>
          <w:color w:val="000000" w:themeColor="text1"/>
          <w:shd w:val="clear" w:color="auto" w:fill="FFFFFF"/>
        </w:rPr>
        <w:t>als auch der</w:t>
      </w:r>
      <w:r w:rsidR="00561FA5" w:rsidRPr="005D2C6D">
        <w:rPr>
          <w:rFonts w:asciiTheme="minorHAnsi" w:hAnsiTheme="minorHAnsi" w:cstheme="minorHAnsi"/>
          <w:color w:val="000000" w:themeColor="text1"/>
          <w:shd w:val="clear" w:color="auto" w:fill="FFFFFF"/>
        </w:rPr>
        <w:t xml:space="preserve"> </w:t>
      </w:r>
      <w:r w:rsidR="008C4AD5" w:rsidRPr="005D2C6D">
        <w:rPr>
          <w:rFonts w:asciiTheme="minorHAnsi" w:hAnsiTheme="minorHAnsi" w:cstheme="minorHAnsi"/>
          <w:color w:val="000000" w:themeColor="text1"/>
          <w:shd w:val="clear" w:color="auto" w:fill="FFFFFF"/>
        </w:rPr>
        <w:t>(</w:t>
      </w:r>
      <w:r w:rsidRPr="005D2C6D">
        <w:rPr>
          <w:rFonts w:asciiTheme="minorHAnsi" w:hAnsiTheme="minorHAnsi" w:cstheme="minorHAnsi"/>
          <w:color w:val="000000" w:themeColor="text1"/>
          <w:shd w:val="clear" w:color="auto" w:fill="FFFFFF"/>
        </w:rPr>
        <w:t>Volks</w:t>
      </w:r>
      <w:r w:rsidR="008C4AD5" w:rsidRPr="005D2C6D">
        <w:rPr>
          <w:rFonts w:asciiTheme="minorHAnsi" w:hAnsiTheme="minorHAnsi" w:cstheme="minorHAnsi"/>
          <w:color w:val="000000" w:themeColor="text1"/>
          <w:shd w:val="clear" w:color="auto" w:fill="FFFFFF"/>
        </w:rPr>
        <w:t>-)B</w:t>
      </w:r>
      <w:r w:rsidRPr="005D2C6D">
        <w:rPr>
          <w:rFonts w:asciiTheme="minorHAnsi" w:hAnsiTheme="minorHAnsi" w:cstheme="minorHAnsi"/>
          <w:color w:val="000000" w:themeColor="text1"/>
          <w:shd w:val="clear" w:color="auto" w:fill="FFFFFF"/>
        </w:rPr>
        <w:t>ildung</w:t>
      </w:r>
      <w:r w:rsidR="00BB31E2" w:rsidRPr="005D2C6D">
        <w:rPr>
          <w:rFonts w:asciiTheme="minorHAnsi" w:hAnsiTheme="minorHAnsi" w:cstheme="minorHAnsi"/>
          <w:color w:val="000000" w:themeColor="text1"/>
          <w:shd w:val="clear" w:color="auto" w:fill="FFFFFF"/>
        </w:rPr>
        <w:t xml:space="preserve">. </w:t>
      </w:r>
      <w:r w:rsidR="00161B37" w:rsidRPr="005D2C6D">
        <w:rPr>
          <w:rFonts w:asciiTheme="minorHAnsi" w:hAnsiTheme="minorHAnsi" w:cstheme="minorHAnsi"/>
        </w:rPr>
        <w:t>1950, e</w:t>
      </w:r>
      <w:r w:rsidR="00084471" w:rsidRPr="005D2C6D">
        <w:rPr>
          <w:rFonts w:asciiTheme="minorHAnsi" w:hAnsiTheme="minorHAnsi" w:cstheme="minorHAnsi"/>
        </w:rPr>
        <w:t>inige Monate nach der Gründung der DDR</w:t>
      </w:r>
      <w:r w:rsidR="00161B37" w:rsidRPr="005D2C6D">
        <w:rPr>
          <w:rFonts w:asciiTheme="minorHAnsi" w:hAnsiTheme="minorHAnsi" w:cstheme="minorHAnsi"/>
        </w:rPr>
        <w:t>,</w:t>
      </w:r>
      <w:r w:rsidR="00084471" w:rsidRPr="005D2C6D">
        <w:rPr>
          <w:rFonts w:asciiTheme="minorHAnsi" w:hAnsiTheme="minorHAnsi" w:cstheme="minorHAnsi"/>
        </w:rPr>
        <w:t xml:space="preserve"> legte das </w:t>
      </w:r>
      <w:r w:rsidR="00084471" w:rsidRPr="005D2C6D">
        <w:rPr>
          <w:rFonts w:asciiTheme="minorHAnsi" w:hAnsiTheme="minorHAnsi" w:cstheme="minorHAnsi"/>
          <w:color w:val="000000" w:themeColor="text1"/>
        </w:rPr>
        <w:t xml:space="preserve">Jugendfördergesetz eine Basis </w:t>
      </w:r>
      <w:r w:rsidR="00084471" w:rsidRPr="005D2C6D">
        <w:rPr>
          <w:rFonts w:asciiTheme="minorHAnsi" w:hAnsiTheme="minorHAnsi" w:cstheme="minorHAnsi"/>
        </w:rPr>
        <w:t xml:space="preserve">dafür, dass möglichst viele Kinder und Jugendlichen Zugänge zu </w:t>
      </w:r>
      <w:r w:rsidR="00617CBC" w:rsidRPr="005D2C6D">
        <w:rPr>
          <w:rFonts w:asciiTheme="minorHAnsi" w:hAnsiTheme="minorHAnsi" w:cstheme="minorHAnsi"/>
        </w:rPr>
        <w:t>Kunst und Kultur</w:t>
      </w:r>
      <w:r w:rsidR="00084471" w:rsidRPr="005D2C6D">
        <w:rPr>
          <w:rFonts w:asciiTheme="minorHAnsi" w:hAnsiTheme="minorHAnsi" w:cstheme="minorHAnsi"/>
        </w:rPr>
        <w:t xml:space="preserve"> erhalten</w:t>
      </w:r>
      <w:r w:rsidR="00561FA5" w:rsidRPr="005D2C6D">
        <w:rPr>
          <w:rFonts w:asciiTheme="minorHAnsi" w:hAnsiTheme="minorHAnsi" w:cstheme="minorHAnsi"/>
        </w:rPr>
        <w:t xml:space="preserve">: „Die Jugend ist zur aktiven Mitarbeit in den Klubs, </w:t>
      </w:r>
      <w:r w:rsidR="00413B2F" w:rsidRPr="005D2C6D">
        <w:rPr>
          <w:rFonts w:asciiTheme="minorHAnsi" w:hAnsiTheme="minorHAnsi" w:cstheme="minorHAnsi"/>
        </w:rPr>
        <w:t>K</w:t>
      </w:r>
      <w:r w:rsidR="00561FA5" w:rsidRPr="005D2C6D">
        <w:rPr>
          <w:rFonts w:asciiTheme="minorHAnsi" w:hAnsiTheme="minorHAnsi" w:cstheme="minorHAnsi"/>
        </w:rPr>
        <w:t xml:space="preserve">ulturhäusern, Theatern, Laienkunstgruppen sowie zur freiwilligen Mitarbeit bei der Wiederherstellung und dem Aufbau von </w:t>
      </w:r>
      <w:r w:rsidR="00413B2F" w:rsidRPr="005D2C6D">
        <w:rPr>
          <w:rFonts w:asciiTheme="minorHAnsi" w:hAnsiTheme="minorHAnsi" w:cstheme="minorHAnsi"/>
        </w:rPr>
        <w:t>Kulturstätten in Stadt und Land</w:t>
      </w:r>
      <w:r w:rsidR="004F2E1B" w:rsidRPr="005D2C6D">
        <w:rPr>
          <w:rFonts w:asciiTheme="minorHAnsi" w:hAnsiTheme="minorHAnsi" w:cstheme="minorHAnsi"/>
        </w:rPr>
        <w:t xml:space="preserve"> (…)</w:t>
      </w:r>
      <w:r w:rsidR="00413B2F" w:rsidRPr="005D2C6D">
        <w:rPr>
          <w:rFonts w:asciiTheme="minorHAnsi" w:hAnsiTheme="minorHAnsi" w:cstheme="minorHAnsi"/>
        </w:rPr>
        <w:t xml:space="preserve"> heranzuziehen.“</w:t>
      </w:r>
      <w:r w:rsidR="00084471" w:rsidRPr="005D2C6D">
        <w:rPr>
          <w:rFonts w:asciiTheme="minorHAnsi" w:hAnsiTheme="minorHAnsi" w:cstheme="minorHAnsi"/>
        </w:rPr>
        <w:t xml:space="preserve"> (</w:t>
      </w:r>
      <w:r w:rsidR="00357F0D" w:rsidRPr="005D2C6D">
        <w:rPr>
          <w:rFonts w:asciiTheme="minorHAnsi" w:hAnsiTheme="minorHAnsi" w:cstheme="minorHAnsi"/>
        </w:rPr>
        <w:t xml:space="preserve">§ </w:t>
      </w:r>
      <w:r w:rsidR="00357F0D" w:rsidRPr="005D2C6D">
        <w:rPr>
          <w:rFonts w:asciiTheme="minorHAnsi" w:hAnsiTheme="minorHAnsi" w:cstheme="minorHAnsi"/>
          <w:color w:val="000000" w:themeColor="text1"/>
        </w:rPr>
        <w:t>5</w:t>
      </w:r>
      <w:r w:rsidR="005D2C6D" w:rsidRPr="005D2C6D">
        <w:rPr>
          <w:rFonts w:asciiTheme="minorHAnsi" w:hAnsiTheme="minorHAnsi" w:cstheme="minorHAnsi"/>
          <w:color w:val="000000" w:themeColor="text1"/>
        </w:rPr>
        <w:t xml:space="preserve"> des </w:t>
      </w:r>
      <w:r w:rsidR="005D2C6D" w:rsidRPr="005D2C6D">
        <w:rPr>
          <w:rFonts w:asciiTheme="minorHAnsi" w:hAnsiTheme="minorHAnsi"/>
          <w:color w:val="000000" w:themeColor="text1"/>
        </w:rPr>
        <w:t xml:space="preserve">Jugendfördergesetz 1950). </w:t>
      </w:r>
      <w:r w:rsidR="00413B2F" w:rsidRPr="005D2C6D">
        <w:rPr>
          <w:rFonts w:asciiTheme="minorHAnsi" w:hAnsiTheme="minorHAnsi" w:cstheme="minorHAnsi"/>
        </w:rPr>
        <w:t xml:space="preserve">In den </w:t>
      </w:r>
      <w:r w:rsidR="008C4AD5" w:rsidRPr="005D2C6D">
        <w:rPr>
          <w:rFonts w:asciiTheme="minorHAnsi" w:hAnsiTheme="minorHAnsi" w:cstheme="minorHAnsi"/>
        </w:rPr>
        <w:t xml:space="preserve">§§ </w:t>
      </w:r>
      <w:r w:rsidR="00413B2F" w:rsidRPr="005D2C6D">
        <w:rPr>
          <w:rFonts w:asciiTheme="minorHAnsi" w:hAnsiTheme="minorHAnsi" w:cstheme="minorHAnsi"/>
        </w:rPr>
        <w:t xml:space="preserve">31 ff. wurden </w:t>
      </w:r>
      <w:r w:rsidR="00BB31E2" w:rsidRPr="005D2C6D">
        <w:rPr>
          <w:rFonts w:asciiTheme="minorHAnsi" w:hAnsiTheme="minorHAnsi" w:cstheme="minorHAnsi"/>
        </w:rPr>
        <w:t xml:space="preserve">konkrete Maßnahmen zum </w:t>
      </w:r>
      <w:r w:rsidR="00413B2F" w:rsidRPr="005D2C6D">
        <w:rPr>
          <w:rFonts w:asciiTheme="minorHAnsi" w:hAnsiTheme="minorHAnsi" w:cstheme="minorHAnsi"/>
        </w:rPr>
        <w:t xml:space="preserve">Aufbau eines </w:t>
      </w:r>
      <w:r w:rsidR="00BB31E2" w:rsidRPr="005D2C6D">
        <w:rPr>
          <w:rFonts w:asciiTheme="minorHAnsi" w:hAnsiTheme="minorHAnsi" w:cstheme="minorHAnsi"/>
        </w:rPr>
        <w:t>zentrale</w:t>
      </w:r>
      <w:r w:rsidR="00413B2F" w:rsidRPr="005D2C6D">
        <w:rPr>
          <w:rFonts w:asciiTheme="minorHAnsi" w:hAnsiTheme="minorHAnsi" w:cstheme="minorHAnsi"/>
        </w:rPr>
        <w:t>n</w:t>
      </w:r>
      <w:r w:rsidR="00BB31E2" w:rsidRPr="005D2C6D">
        <w:rPr>
          <w:rFonts w:asciiTheme="minorHAnsi" w:hAnsiTheme="minorHAnsi" w:cstheme="minorHAnsi"/>
        </w:rPr>
        <w:t xml:space="preserve"> Kinder- und Jugendtheater</w:t>
      </w:r>
      <w:r w:rsidR="008C4AD5" w:rsidRPr="005D2C6D">
        <w:rPr>
          <w:rFonts w:asciiTheme="minorHAnsi" w:hAnsiTheme="minorHAnsi" w:cstheme="minorHAnsi"/>
        </w:rPr>
        <w:t>s</w:t>
      </w:r>
      <w:r w:rsidR="00BB31E2" w:rsidRPr="005D2C6D">
        <w:rPr>
          <w:rFonts w:asciiTheme="minorHAnsi" w:hAnsiTheme="minorHAnsi" w:cstheme="minorHAnsi"/>
        </w:rPr>
        <w:t xml:space="preserve"> in Berlin, </w:t>
      </w:r>
      <w:r w:rsidR="00C443E4" w:rsidRPr="005D2C6D">
        <w:rPr>
          <w:rFonts w:asciiTheme="minorHAnsi" w:hAnsiTheme="minorHAnsi" w:cstheme="minorHAnsi"/>
        </w:rPr>
        <w:t xml:space="preserve">von </w:t>
      </w:r>
      <w:r w:rsidR="00413B2F" w:rsidRPr="005D2C6D">
        <w:rPr>
          <w:rFonts w:asciiTheme="minorHAnsi" w:hAnsiTheme="minorHAnsi" w:cstheme="minorHAnsi"/>
        </w:rPr>
        <w:t>Kinderbibliotheken sowie eines</w:t>
      </w:r>
      <w:r w:rsidR="00BB31E2" w:rsidRPr="005D2C6D">
        <w:rPr>
          <w:rFonts w:asciiTheme="minorHAnsi" w:hAnsiTheme="minorHAnsi" w:cstheme="minorHAnsi"/>
        </w:rPr>
        <w:t xml:space="preserve"> Verlag</w:t>
      </w:r>
      <w:r w:rsidR="00C443E4" w:rsidRPr="005D2C6D">
        <w:rPr>
          <w:rFonts w:asciiTheme="minorHAnsi" w:hAnsiTheme="minorHAnsi" w:cstheme="minorHAnsi"/>
        </w:rPr>
        <w:t>es</w:t>
      </w:r>
      <w:r w:rsidR="00BB31E2" w:rsidRPr="005D2C6D">
        <w:rPr>
          <w:rFonts w:asciiTheme="minorHAnsi" w:hAnsiTheme="minorHAnsi" w:cstheme="minorHAnsi"/>
        </w:rPr>
        <w:t xml:space="preserve"> für Kinderliteratur</w:t>
      </w:r>
      <w:r w:rsidR="00413B2F" w:rsidRPr="005D2C6D">
        <w:rPr>
          <w:rFonts w:asciiTheme="minorHAnsi" w:hAnsiTheme="minorHAnsi" w:cstheme="minorHAnsi"/>
        </w:rPr>
        <w:t xml:space="preserve"> benannt</w:t>
      </w:r>
      <w:r w:rsidR="00BB31E2" w:rsidRPr="005D2C6D">
        <w:rPr>
          <w:rFonts w:asciiTheme="minorHAnsi" w:hAnsiTheme="minorHAnsi" w:cstheme="minorHAnsi"/>
        </w:rPr>
        <w:t>.</w:t>
      </w:r>
      <w:r w:rsidR="00CE18D0" w:rsidRPr="005D2C6D">
        <w:rPr>
          <w:rStyle w:val="Funotenanker"/>
          <w:rFonts w:asciiTheme="minorHAnsi" w:eastAsiaTheme="majorEastAsia" w:hAnsiTheme="minorHAnsi" w:cstheme="minorHAnsi"/>
        </w:rPr>
        <w:t xml:space="preserve"> </w:t>
      </w:r>
      <w:r w:rsidR="00481CD1" w:rsidRPr="005D2C6D">
        <w:rPr>
          <w:rFonts w:asciiTheme="minorHAnsi" w:hAnsiTheme="minorHAnsi" w:cstheme="minorHAnsi"/>
        </w:rPr>
        <w:t>1964 wurde m</w:t>
      </w:r>
      <w:r w:rsidR="00E618F3" w:rsidRPr="005D2C6D">
        <w:rPr>
          <w:rFonts w:asciiTheme="minorHAnsi" w:hAnsiTheme="minorHAnsi" w:cstheme="minorHAnsi"/>
        </w:rPr>
        <w:t>it der Novellierung</w:t>
      </w:r>
      <w:r w:rsidR="00481CD1" w:rsidRPr="005D2C6D">
        <w:rPr>
          <w:rFonts w:asciiTheme="minorHAnsi" w:hAnsiTheme="minorHAnsi" w:cstheme="minorHAnsi"/>
        </w:rPr>
        <w:t xml:space="preserve"> des Jugendgesetzes</w:t>
      </w:r>
      <w:r w:rsidR="00E618F3" w:rsidRPr="005D2C6D">
        <w:rPr>
          <w:rFonts w:asciiTheme="minorHAnsi" w:hAnsiTheme="minorHAnsi" w:cstheme="minorHAnsi"/>
        </w:rPr>
        <w:t xml:space="preserve"> </w:t>
      </w:r>
      <w:r w:rsidR="00161B37" w:rsidRPr="005D2C6D">
        <w:rPr>
          <w:rFonts w:asciiTheme="minorHAnsi" w:hAnsiTheme="minorHAnsi" w:cstheme="minorHAnsi"/>
        </w:rPr>
        <w:t xml:space="preserve">im </w:t>
      </w:r>
      <w:r w:rsidR="008C4AD5" w:rsidRPr="005D2C6D">
        <w:rPr>
          <w:rFonts w:asciiTheme="minorHAnsi" w:hAnsiTheme="minorHAnsi" w:cstheme="minorHAnsi"/>
        </w:rPr>
        <w:t xml:space="preserve">§ 11 </w:t>
      </w:r>
      <w:r w:rsidR="00E618F3" w:rsidRPr="005D2C6D">
        <w:rPr>
          <w:rFonts w:asciiTheme="minorHAnsi" w:hAnsiTheme="minorHAnsi" w:cstheme="minorHAnsi"/>
        </w:rPr>
        <w:t>d</w:t>
      </w:r>
      <w:r w:rsidR="00BB31E2" w:rsidRPr="005D2C6D">
        <w:rPr>
          <w:rFonts w:asciiTheme="minorHAnsi" w:hAnsiTheme="minorHAnsi" w:cstheme="minorHAnsi"/>
        </w:rPr>
        <w:t xml:space="preserve">ie außerunterrichtliche </w:t>
      </w:r>
      <w:r w:rsidR="00E618F3" w:rsidRPr="005D2C6D">
        <w:rPr>
          <w:rFonts w:asciiTheme="minorHAnsi" w:hAnsiTheme="minorHAnsi" w:cstheme="minorHAnsi"/>
        </w:rPr>
        <w:t>Bildung a</w:t>
      </w:r>
      <w:r w:rsidR="004945A0" w:rsidRPr="005D2C6D">
        <w:rPr>
          <w:rFonts w:asciiTheme="minorHAnsi" w:hAnsiTheme="minorHAnsi" w:cstheme="minorHAnsi"/>
        </w:rPr>
        <w:t>l</w:t>
      </w:r>
      <w:r w:rsidR="00E618F3" w:rsidRPr="005D2C6D">
        <w:rPr>
          <w:rFonts w:asciiTheme="minorHAnsi" w:hAnsiTheme="minorHAnsi" w:cstheme="minorHAnsi"/>
        </w:rPr>
        <w:t>s Teil der einheitlichen Bildung und Erziehung festgeschrieben</w:t>
      </w:r>
      <w:r w:rsidR="00E53051">
        <w:rPr>
          <w:rFonts w:asciiTheme="minorHAnsi" w:hAnsiTheme="minorHAnsi" w:cstheme="minorHAnsi"/>
        </w:rPr>
        <w:t xml:space="preserve">. </w:t>
      </w:r>
      <w:r w:rsidR="00481CD1" w:rsidRPr="005D2C6D">
        <w:rPr>
          <w:rFonts w:asciiTheme="minorHAnsi" w:hAnsiTheme="minorHAnsi" w:cstheme="minorHAnsi"/>
          <w:color w:val="000000" w:themeColor="text1"/>
        </w:rPr>
        <w:t xml:space="preserve">In künstlerischen Kollektiven, Arbeitsgemeinschaften und Zirkeln erhielten junge Menschen </w:t>
      </w:r>
      <w:r w:rsidR="00481CD1" w:rsidRPr="005D2C6D">
        <w:rPr>
          <w:rFonts w:asciiTheme="minorHAnsi" w:hAnsiTheme="minorHAnsi" w:cstheme="minorHAnsi"/>
        </w:rPr>
        <w:t>Möglichkeit</w:t>
      </w:r>
      <w:r w:rsidR="00FD0648">
        <w:rPr>
          <w:rFonts w:asciiTheme="minorHAnsi" w:hAnsiTheme="minorHAnsi" w:cstheme="minorHAnsi"/>
        </w:rPr>
        <w:t>en</w:t>
      </w:r>
      <w:r w:rsidR="00481CD1" w:rsidRPr="005D2C6D">
        <w:rPr>
          <w:rFonts w:asciiTheme="minorHAnsi" w:hAnsiTheme="minorHAnsi" w:cstheme="minorHAnsi"/>
        </w:rPr>
        <w:t>, schöpferisch am Veranstaltungsangebot und Klubleben mitzuwirken und eigene Ideen zu verwirklichen. I</w:t>
      </w:r>
      <w:r w:rsidR="003A591A" w:rsidRPr="005D2C6D">
        <w:rPr>
          <w:rFonts w:asciiTheme="minorHAnsi" w:hAnsiTheme="minorHAnsi" w:cstheme="minorHAnsi"/>
        </w:rPr>
        <w:t>ndividuelle (künstlerisch-kulturelle) Talente</w:t>
      </w:r>
      <w:r w:rsidR="00481CD1" w:rsidRPr="005D2C6D">
        <w:rPr>
          <w:rFonts w:asciiTheme="minorHAnsi" w:hAnsiTheme="minorHAnsi" w:cstheme="minorHAnsi"/>
        </w:rPr>
        <w:t xml:space="preserve"> </w:t>
      </w:r>
      <w:r w:rsidR="00FD0648">
        <w:rPr>
          <w:rFonts w:asciiTheme="minorHAnsi" w:hAnsiTheme="minorHAnsi" w:cstheme="minorHAnsi"/>
        </w:rPr>
        <w:t>wu</w:t>
      </w:r>
      <w:r w:rsidR="00481CD1" w:rsidRPr="005D2C6D">
        <w:rPr>
          <w:rFonts w:asciiTheme="minorHAnsi" w:hAnsiTheme="minorHAnsi" w:cstheme="minorHAnsi"/>
        </w:rPr>
        <w:t xml:space="preserve">rden gefördert: Davon zeugen sowohl </w:t>
      </w:r>
      <w:r w:rsidR="00D60011" w:rsidRPr="005D2C6D">
        <w:rPr>
          <w:rFonts w:asciiTheme="minorHAnsi" w:hAnsiTheme="minorHAnsi" w:cstheme="minorHAnsi"/>
        </w:rPr>
        <w:t>k</w:t>
      </w:r>
      <w:r w:rsidR="00481CD1" w:rsidRPr="005D2C6D">
        <w:rPr>
          <w:rFonts w:asciiTheme="minorHAnsi" w:hAnsiTheme="minorHAnsi" w:cstheme="minorHAnsi"/>
        </w:rPr>
        <w:t xml:space="preserve">ünstlerische Wettbewerbe in Schulen, Kreisen, Bezirken und </w:t>
      </w:r>
      <w:r w:rsidR="00FD0648">
        <w:rPr>
          <w:rFonts w:asciiTheme="minorHAnsi" w:hAnsiTheme="minorHAnsi" w:cstheme="minorHAnsi"/>
        </w:rPr>
        <w:t>DDR-</w:t>
      </w:r>
      <w:r w:rsidR="00481CD1" w:rsidRPr="005D2C6D">
        <w:rPr>
          <w:rFonts w:asciiTheme="minorHAnsi" w:hAnsiTheme="minorHAnsi" w:cstheme="minorHAnsi"/>
        </w:rPr>
        <w:t xml:space="preserve">weit ebenso wie </w:t>
      </w:r>
      <w:r w:rsidR="003A591A" w:rsidRPr="005D2C6D">
        <w:rPr>
          <w:rFonts w:asciiTheme="minorHAnsi" w:hAnsiTheme="minorHAnsi" w:cstheme="minorHAnsi"/>
        </w:rPr>
        <w:t>H</w:t>
      </w:r>
      <w:r w:rsidR="00CE18D0" w:rsidRPr="005D2C6D">
        <w:rPr>
          <w:rFonts w:asciiTheme="minorHAnsi" w:hAnsiTheme="minorHAnsi" w:cstheme="minorHAnsi"/>
        </w:rPr>
        <w:t>äuser</w:t>
      </w:r>
      <w:r w:rsidR="003A591A" w:rsidRPr="005D2C6D">
        <w:rPr>
          <w:rFonts w:asciiTheme="minorHAnsi" w:hAnsiTheme="minorHAnsi" w:cstheme="minorHAnsi"/>
        </w:rPr>
        <w:t xml:space="preserve"> </w:t>
      </w:r>
      <w:r w:rsidR="00481CD1" w:rsidRPr="005D2C6D">
        <w:rPr>
          <w:rFonts w:asciiTheme="minorHAnsi" w:hAnsiTheme="minorHAnsi" w:cstheme="minorHAnsi"/>
        </w:rPr>
        <w:t>bzw.</w:t>
      </w:r>
      <w:r w:rsidR="003A591A" w:rsidRPr="005D2C6D">
        <w:rPr>
          <w:rFonts w:asciiTheme="minorHAnsi" w:hAnsiTheme="minorHAnsi" w:cstheme="minorHAnsi"/>
        </w:rPr>
        <w:t xml:space="preserve"> Ensemble</w:t>
      </w:r>
      <w:r w:rsidR="00CE18D0" w:rsidRPr="005D2C6D">
        <w:rPr>
          <w:rFonts w:asciiTheme="minorHAnsi" w:hAnsiTheme="minorHAnsi" w:cstheme="minorHAnsi"/>
        </w:rPr>
        <w:t>s</w:t>
      </w:r>
      <w:r w:rsidR="003A591A" w:rsidRPr="005D2C6D">
        <w:rPr>
          <w:rFonts w:asciiTheme="minorHAnsi" w:hAnsiTheme="minorHAnsi" w:cstheme="minorHAnsi"/>
        </w:rPr>
        <w:t xml:space="preserve"> der </w:t>
      </w:r>
      <w:proofErr w:type="spellStart"/>
      <w:r w:rsidR="003A591A" w:rsidRPr="005D2C6D">
        <w:rPr>
          <w:rFonts w:asciiTheme="minorHAnsi" w:hAnsiTheme="minorHAnsi" w:cstheme="minorHAnsi"/>
        </w:rPr>
        <w:t>Ju</w:t>
      </w:r>
      <w:r w:rsidR="00C443E4" w:rsidRPr="005D2C6D">
        <w:rPr>
          <w:rFonts w:asciiTheme="minorHAnsi" w:hAnsiTheme="minorHAnsi" w:cstheme="minorHAnsi"/>
        </w:rPr>
        <w:t>ngen</w:t>
      </w:r>
      <w:proofErr w:type="spellEnd"/>
      <w:r w:rsidR="003A591A" w:rsidRPr="005D2C6D">
        <w:rPr>
          <w:rFonts w:asciiTheme="minorHAnsi" w:hAnsiTheme="minorHAnsi" w:cstheme="minorHAnsi"/>
        </w:rPr>
        <w:t xml:space="preserve"> Talente</w:t>
      </w:r>
      <w:r w:rsidR="00FD0648">
        <w:rPr>
          <w:rFonts w:asciiTheme="minorHAnsi" w:hAnsiTheme="minorHAnsi" w:cstheme="minorHAnsi"/>
        </w:rPr>
        <w:t>,</w:t>
      </w:r>
      <w:r w:rsidR="003A591A" w:rsidRPr="005D2C6D">
        <w:rPr>
          <w:rFonts w:asciiTheme="minorHAnsi" w:hAnsiTheme="minorHAnsi" w:cstheme="minorHAnsi"/>
        </w:rPr>
        <w:t xml:space="preserve"> Bezirkspoeten</w:t>
      </w:r>
      <w:r w:rsidR="00DF6B57" w:rsidRPr="005D2C6D">
        <w:rPr>
          <w:rFonts w:asciiTheme="minorHAnsi" w:hAnsiTheme="minorHAnsi" w:cstheme="minorHAnsi"/>
        </w:rPr>
        <w:t>klubs</w:t>
      </w:r>
      <w:r w:rsidR="00C443E4" w:rsidRPr="005D2C6D">
        <w:rPr>
          <w:rFonts w:asciiTheme="minorHAnsi" w:hAnsiTheme="minorHAnsi" w:cstheme="minorHAnsi"/>
        </w:rPr>
        <w:t xml:space="preserve">, </w:t>
      </w:r>
      <w:proofErr w:type="spellStart"/>
      <w:r w:rsidR="00DF6B57" w:rsidRPr="005D2C6D">
        <w:rPr>
          <w:rFonts w:asciiTheme="minorHAnsi" w:hAnsiTheme="minorHAnsi" w:cstheme="minorHAnsi"/>
        </w:rPr>
        <w:t>Singezentren</w:t>
      </w:r>
      <w:proofErr w:type="spellEnd"/>
      <w:r w:rsidR="00DF6B57" w:rsidRPr="005D2C6D">
        <w:rPr>
          <w:rFonts w:asciiTheme="minorHAnsi" w:hAnsiTheme="minorHAnsi" w:cstheme="minorHAnsi"/>
        </w:rPr>
        <w:t xml:space="preserve"> </w:t>
      </w:r>
      <w:r w:rsidR="00464DC6" w:rsidRPr="005D2C6D">
        <w:rPr>
          <w:rFonts w:asciiTheme="minorHAnsi" w:hAnsiTheme="minorHAnsi" w:cstheme="minorHAnsi"/>
        </w:rPr>
        <w:t xml:space="preserve">etc. </w:t>
      </w:r>
      <w:r w:rsidR="00464DC6">
        <w:rPr>
          <w:rFonts w:asciiTheme="minorHAnsi" w:hAnsiTheme="minorHAnsi" w:cstheme="minorHAnsi"/>
        </w:rPr>
        <w:t xml:space="preserve">und deren zentralen Seminare. </w:t>
      </w:r>
    </w:p>
    <w:p w14:paraId="6249A16F" w14:textId="544D256B" w:rsidR="00CE18D0" w:rsidRPr="005D2C6D" w:rsidRDefault="00CE18D0" w:rsidP="005D2C6D">
      <w:pPr>
        <w:spacing w:line="276" w:lineRule="auto"/>
        <w:rPr>
          <w:rFonts w:asciiTheme="minorHAnsi" w:hAnsiTheme="minorHAnsi" w:cstheme="minorHAnsi"/>
          <w:b/>
          <w:bCs/>
        </w:rPr>
      </w:pPr>
    </w:p>
    <w:p w14:paraId="3DC316E9" w14:textId="62195545" w:rsidR="00C443E4" w:rsidRPr="005D2C6D" w:rsidRDefault="00C96C12" w:rsidP="005D2C6D">
      <w:pPr>
        <w:spacing w:line="276" w:lineRule="auto"/>
        <w:rPr>
          <w:rFonts w:asciiTheme="minorHAnsi" w:hAnsiTheme="minorHAnsi" w:cstheme="minorHAnsi"/>
          <w:b/>
          <w:bCs/>
        </w:rPr>
      </w:pPr>
      <w:r>
        <w:rPr>
          <w:rFonts w:asciiTheme="minorHAnsi" w:hAnsiTheme="minorHAnsi" w:cstheme="minorHAnsi"/>
          <w:b/>
          <w:bCs/>
        </w:rPr>
        <w:t xml:space="preserve">Vielfalt und Breite </w:t>
      </w:r>
      <w:r w:rsidR="00C01069" w:rsidRPr="005D2C6D">
        <w:rPr>
          <w:rFonts w:asciiTheme="minorHAnsi" w:hAnsiTheme="minorHAnsi" w:cstheme="minorHAnsi"/>
          <w:b/>
          <w:bCs/>
        </w:rPr>
        <w:t>künstlerisch-kulturelle</w:t>
      </w:r>
      <w:r w:rsidR="00EF576C" w:rsidRPr="005D2C6D">
        <w:rPr>
          <w:rFonts w:asciiTheme="minorHAnsi" w:hAnsiTheme="minorHAnsi" w:cstheme="minorHAnsi"/>
          <w:b/>
          <w:bCs/>
        </w:rPr>
        <w:t>r</w:t>
      </w:r>
      <w:r w:rsidR="00C01069" w:rsidRPr="005D2C6D">
        <w:rPr>
          <w:rFonts w:asciiTheme="minorHAnsi" w:hAnsiTheme="minorHAnsi" w:cstheme="minorHAnsi"/>
          <w:b/>
          <w:bCs/>
        </w:rPr>
        <w:t xml:space="preserve"> Angebote für Kinder und Jugendliche</w:t>
      </w:r>
    </w:p>
    <w:p w14:paraId="3517A455" w14:textId="55168019" w:rsidR="00E53051" w:rsidRDefault="00C96C12" w:rsidP="005D2C6D">
      <w:pPr>
        <w:spacing w:line="276" w:lineRule="auto"/>
        <w:rPr>
          <w:rFonts w:asciiTheme="minorHAnsi" w:hAnsiTheme="minorHAnsi" w:cstheme="minorHAnsi"/>
          <w:color w:val="000000" w:themeColor="text1"/>
          <w:u w:color="000000"/>
        </w:rPr>
      </w:pPr>
      <w:r w:rsidRPr="00C96C12">
        <w:rPr>
          <w:rFonts w:asciiTheme="minorHAnsi" w:hAnsiTheme="minorHAnsi" w:cstheme="minorHAnsi"/>
        </w:rPr>
        <w:t>Für alle zugängig: Niedrigschwellig und kostenfrei bzw. -günstig gestaltet waren die künstlerisch-kulturelle</w:t>
      </w:r>
      <w:r>
        <w:rPr>
          <w:rFonts w:asciiTheme="minorHAnsi" w:hAnsiTheme="minorHAnsi" w:cstheme="minorHAnsi"/>
        </w:rPr>
        <w:t>n</w:t>
      </w:r>
      <w:r w:rsidRPr="00C96C12">
        <w:rPr>
          <w:rFonts w:asciiTheme="minorHAnsi" w:hAnsiTheme="minorHAnsi" w:cstheme="minorHAnsi"/>
        </w:rPr>
        <w:t xml:space="preserve"> Angebote für Kinder und Jugendliche, die in </w:t>
      </w:r>
      <w:r w:rsidR="00B016CF" w:rsidRPr="00C96C12">
        <w:rPr>
          <w:rFonts w:asciiTheme="minorHAnsi" w:hAnsiTheme="minorHAnsi" w:cstheme="minorHAnsi"/>
        </w:rPr>
        <w:t>Kulturhäuser</w:t>
      </w:r>
      <w:r>
        <w:rPr>
          <w:rFonts w:asciiTheme="minorHAnsi" w:hAnsiTheme="minorHAnsi" w:cstheme="minorHAnsi"/>
        </w:rPr>
        <w:t>n</w:t>
      </w:r>
      <w:r w:rsidR="00B016CF" w:rsidRPr="00C96C12">
        <w:rPr>
          <w:rFonts w:asciiTheme="minorHAnsi" w:hAnsiTheme="minorHAnsi" w:cstheme="minorHAnsi"/>
        </w:rPr>
        <w:t>, Musikschulen,</w:t>
      </w:r>
      <w:r w:rsidR="00161B37" w:rsidRPr="00C96C12">
        <w:rPr>
          <w:rFonts w:asciiTheme="minorHAnsi" w:hAnsiTheme="minorHAnsi" w:cstheme="minorHAnsi"/>
        </w:rPr>
        <w:t xml:space="preserve"> </w:t>
      </w:r>
      <w:r w:rsidR="00B016CF" w:rsidRPr="00C96C12">
        <w:rPr>
          <w:rFonts w:asciiTheme="minorHAnsi" w:hAnsiTheme="minorHAnsi" w:cstheme="minorHAnsi"/>
        </w:rPr>
        <w:t>Jugendklubs</w:t>
      </w:r>
      <w:r w:rsidR="00C443E4" w:rsidRPr="00C96C12">
        <w:rPr>
          <w:rFonts w:asciiTheme="minorHAnsi" w:hAnsiTheme="minorHAnsi" w:cstheme="minorHAnsi"/>
        </w:rPr>
        <w:t xml:space="preserve">, </w:t>
      </w:r>
      <w:r w:rsidR="00B016CF" w:rsidRPr="00C96C12">
        <w:rPr>
          <w:rFonts w:asciiTheme="minorHAnsi" w:hAnsiTheme="minorHAnsi" w:cstheme="minorHAnsi"/>
        </w:rPr>
        <w:t>FDJ- und Pionierhäuser</w:t>
      </w:r>
      <w:r>
        <w:rPr>
          <w:rFonts w:asciiTheme="minorHAnsi" w:hAnsiTheme="minorHAnsi" w:cstheme="minorHAnsi"/>
        </w:rPr>
        <w:t>n</w:t>
      </w:r>
      <w:r w:rsidR="00C443E4" w:rsidRPr="00C96C12">
        <w:rPr>
          <w:rFonts w:asciiTheme="minorHAnsi" w:hAnsiTheme="minorHAnsi" w:cstheme="minorHAnsi"/>
        </w:rPr>
        <w:t xml:space="preserve"> sow</w:t>
      </w:r>
      <w:r w:rsidRPr="00C96C12">
        <w:rPr>
          <w:rFonts w:asciiTheme="minorHAnsi" w:hAnsiTheme="minorHAnsi" w:cstheme="minorHAnsi"/>
        </w:rPr>
        <w:t xml:space="preserve">ie </w:t>
      </w:r>
      <w:r w:rsidR="00C443E4" w:rsidRPr="00C96C12">
        <w:rPr>
          <w:rFonts w:asciiTheme="minorHAnsi" w:hAnsiTheme="minorHAnsi" w:cstheme="minorHAnsi"/>
        </w:rPr>
        <w:t>Kulturkabinette</w:t>
      </w:r>
      <w:r>
        <w:rPr>
          <w:rFonts w:asciiTheme="minorHAnsi" w:hAnsiTheme="minorHAnsi" w:cstheme="minorHAnsi"/>
        </w:rPr>
        <w:t>n</w:t>
      </w:r>
      <w:r w:rsidRPr="00C96C12">
        <w:rPr>
          <w:rFonts w:asciiTheme="minorHAnsi" w:hAnsiTheme="minorHAnsi" w:cstheme="minorHAnsi"/>
        </w:rPr>
        <w:t xml:space="preserve"> offeriert</w:t>
      </w:r>
      <w:r>
        <w:rPr>
          <w:rFonts w:asciiTheme="minorHAnsi" w:hAnsiTheme="minorHAnsi" w:cstheme="minorHAnsi"/>
        </w:rPr>
        <w:t xml:space="preserve"> wurden. E</w:t>
      </w:r>
      <w:r w:rsidR="00D60011" w:rsidRPr="005D2C6D">
        <w:rPr>
          <w:rFonts w:asciiTheme="minorHAnsi" w:hAnsiTheme="minorHAnsi" w:cstheme="minorHAnsi"/>
        </w:rPr>
        <w:t xml:space="preserve">ine Besonderheit </w:t>
      </w:r>
      <w:r>
        <w:rPr>
          <w:rFonts w:asciiTheme="minorHAnsi" w:hAnsiTheme="minorHAnsi" w:cstheme="minorHAnsi"/>
        </w:rPr>
        <w:t xml:space="preserve">war </w:t>
      </w:r>
      <w:r w:rsidR="00D60011" w:rsidRPr="005D2C6D">
        <w:rPr>
          <w:rFonts w:asciiTheme="minorHAnsi" w:hAnsiTheme="minorHAnsi" w:cstheme="minorHAnsi"/>
        </w:rPr>
        <w:t>d</w:t>
      </w:r>
      <w:r w:rsidR="00C443E4" w:rsidRPr="005D2C6D">
        <w:rPr>
          <w:rFonts w:asciiTheme="minorHAnsi" w:hAnsiTheme="minorHAnsi" w:cstheme="minorHAnsi"/>
        </w:rPr>
        <w:t>ie</w:t>
      </w:r>
      <w:r w:rsidR="00B016CF" w:rsidRPr="005D2C6D">
        <w:rPr>
          <w:rFonts w:asciiTheme="minorHAnsi" w:hAnsiTheme="minorHAnsi" w:cstheme="minorHAnsi"/>
        </w:rPr>
        <w:t xml:space="preserve"> </w:t>
      </w:r>
      <w:r w:rsidR="00D60011" w:rsidRPr="005D2C6D">
        <w:rPr>
          <w:rFonts w:asciiTheme="minorHAnsi" w:hAnsiTheme="minorHAnsi" w:cstheme="minorHAnsi"/>
        </w:rPr>
        <w:t xml:space="preserve">Vielfalt der </w:t>
      </w:r>
      <w:r w:rsidR="000A4C4D" w:rsidRPr="005D2C6D">
        <w:rPr>
          <w:rFonts w:asciiTheme="minorHAnsi" w:hAnsiTheme="minorHAnsi" w:cstheme="minorHAnsi"/>
        </w:rPr>
        <w:t>Z</w:t>
      </w:r>
      <w:r w:rsidR="00B016CF" w:rsidRPr="005D2C6D">
        <w:rPr>
          <w:rFonts w:asciiTheme="minorHAnsi" w:hAnsiTheme="minorHAnsi" w:cstheme="minorHAnsi"/>
        </w:rPr>
        <w:t>irkel</w:t>
      </w:r>
      <w:r w:rsidR="00121D6F" w:rsidRPr="005D2C6D">
        <w:rPr>
          <w:rFonts w:asciiTheme="minorHAnsi" w:hAnsiTheme="minorHAnsi" w:cstheme="minorHAnsi"/>
        </w:rPr>
        <w:t xml:space="preserve"> und </w:t>
      </w:r>
      <w:r w:rsidR="00B016CF" w:rsidRPr="005D2C6D">
        <w:rPr>
          <w:rFonts w:asciiTheme="minorHAnsi" w:hAnsiTheme="minorHAnsi" w:cstheme="minorHAnsi"/>
        </w:rPr>
        <w:t xml:space="preserve">Arbeitsgemeinschaften des künstlerischen </w:t>
      </w:r>
      <w:r w:rsidR="000A4C4D" w:rsidRPr="005D2C6D">
        <w:rPr>
          <w:rFonts w:asciiTheme="minorHAnsi" w:hAnsiTheme="minorHAnsi" w:cstheme="minorHAnsi"/>
        </w:rPr>
        <w:t>Volks</w:t>
      </w:r>
      <w:r w:rsidR="00B016CF" w:rsidRPr="005D2C6D">
        <w:rPr>
          <w:rFonts w:asciiTheme="minorHAnsi" w:hAnsiTheme="minorHAnsi" w:cstheme="minorHAnsi"/>
        </w:rPr>
        <w:t>schaffens</w:t>
      </w:r>
      <w:r w:rsidR="00C443E4" w:rsidRPr="005D2C6D">
        <w:rPr>
          <w:rFonts w:asciiTheme="minorHAnsi" w:hAnsiTheme="minorHAnsi" w:cstheme="minorHAnsi"/>
          <w:color w:val="000000" w:themeColor="text1"/>
        </w:rPr>
        <w:t>.</w:t>
      </w:r>
      <w:r w:rsidR="00EA6CB6" w:rsidRPr="005D2C6D">
        <w:rPr>
          <w:rFonts w:asciiTheme="minorHAnsi" w:hAnsiTheme="minorHAnsi" w:cstheme="minorHAnsi"/>
          <w:color w:val="000000" w:themeColor="text1"/>
        </w:rPr>
        <w:t xml:space="preserve"> </w:t>
      </w:r>
      <w:r w:rsidR="00DF6B57" w:rsidRPr="005D2C6D">
        <w:rPr>
          <w:rFonts w:asciiTheme="minorHAnsi" w:hAnsiTheme="minorHAnsi" w:cstheme="minorHAnsi"/>
          <w:color w:val="000000" w:themeColor="text1"/>
        </w:rPr>
        <w:t>Kontinuierlich wurde</w:t>
      </w:r>
      <w:r w:rsidR="00DF6B57" w:rsidRPr="005D2C6D">
        <w:rPr>
          <w:rFonts w:asciiTheme="minorHAnsi" w:hAnsiTheme="minorHAnsi" w:cstheme="minorHAnsi"/>
          <w:color w:val="000000" w:themeColor="text1"/>
          <w:u w:color="000000"/>
        </w:rPr>
        <w:t xml:space="preserve"> ein engmaschiges Netz d</w:t>
      </w:r>
      <w:r w:rsidR="00121D6F" w:rsidRPr="005D2C6D">
        <w:rPr>
          <w:rFonts w:asciiTheme="minorHAnsi" w:hAnsiTheme="minorHAnsi" w:cstheme="minorHAnsi"/>
          <w:color w:val="000000" w:themeColor="text1"/>
          <w:u w:color="000000"/>
        </w:rPr>
        <w:t>er</w:t>
      </w:r>
      <w:r w:rsidR="00DF6B57" w:rsidRPr="005D2C6D">
        <w:rPr>
          <w:rFonts w:asciiTheme="minorHAnsi" w:hAnsiTheme="minorHAnsi" w:cstheme="minorHAnsi"/>
          <w:color w:val="000000" w:themeColor="text1"/>
          <w:u w:color="000000"/>
        </w:rPr>
        <w:t xml:space="preserve"> Vermittlungsangebote an den Kultureinrichtungen ausgebaut</w:t>
      </w:r>
      <w:r w:rsidR="00121D6F" w:rsidRPr="005D2C6D">
        <w:rPr>
          <w:rFonts w:asciiTheme="minorHAnsi" w:hAnsiTheme="minorHAnsi" w:cstheme="minorHAnsi"/>
          <w:color w:val="000000" w:themeColor="text1"/>
          <w:u w:color="000000"/>
        </w:rPr>
        <w:t>.</w:t>
      </w:r>
      <w:r w:rsidR="00DF6B57" w:rsidRPr="005D2C6D">
        <w:rPr>
          <w:rFonts w:asciiTheme="minorHAnsi" w:hAnsiTheme="minorHAnsi" w:cstheme="minorHAnsi"/>
          <w:color w:val="000000" w:themeColor="text1"/>
          <w:u w:color="000000"/>
        </w:rPr>
        <w:t xml:space="preserve"> Es galt </w:t>
      </w:r>
      <w:r w:rsidR="00121D6F" w:rsidRPr="005D2C6D">
        <w:rPr>
          <w:rFonts w:asciiTheme="minorHAnsi" w:hAnsiTheme="minorHAnsi" w:cstheme="minorHAnsi"/>
          <w:color w:val="000000" w:themeColor="text1"/>
          <w:u w:color="000000"/>
        </w:rPr>
        <w:t>alle</w:t>
      </w:r>
      <w:r w:rsidR="00DF6B57" w:rsidRPr="005D2C6D">
        <w:rPr>
          <w:rFonts w:asciiTheme="minorHAnsi" w:hAnsiTheme="minorHAnsi" w:cstheme="minorHAnsi"/>
          <w:color w:val="000000" w:themeColor="text1"/>
          <w:u w:color="000000"/>
        </w:rPr>
        <w:t xml:space="preserve"> zu erreichen: Schulklassen besuchten Museen, Theater- und Konzerthäuser ebenso wie Musiker*innen oder Schauspieler*innen in Schule</w:t>
      </w:r>
      <w:r>
        <w:rPr>
          <w:rFonts w:asciiTheme="minorHAnsi" w:hAnsiTheme="minorHAnsi" w:cstheme="minorHAnsi"/>
          <w:color w:val="000000" w:themeColor="text1"/>
          <w:u w:color="000000"/>
        </w:rPr>
        <w:t>n</w:t>
      </w:r>
      <w:r w:rsidR="00DF6B57" w:rsidRPr="005D2C6D">
        <w:rPr>
          <w:rFonts w:asciiTheme="minorHAnsi" w:hAnsiTheme="minorHAnsi" w:cstheme="minorHAnsi"/>
          <w:color w:val="000000" w:themeColor="text1"/>
          <w:u w:color="000000"/>
        </w:rPr>
        <w:t xml:space="preserve"> kamen. Kultureinrichtungen schlossen mit Betrieben </w:t>
      </w:r>
      <w:proofErr w:type="spellStart"/>
      <w:r w:rsidR="00DF6B57" w:rsidRPr="005D2C6D">
        <w:rPr>
          <w:rFonts w:asciiTheme="minorHAnsi" w:hAnsiTheme="minorHAnsi" w:cstheme="minorHAnsi"/>
          <w:color w:val="000000" w:themeColor="text1"/>
          <w:u w:color="000000"/>
        </w:rPr>
        <w:t>Patenschaft</w:t>
      </w:r>
      <w:r w:rsidR="00C5435B" w:rsidRPr="005D2C6D">
        <w:rPr>
          <w:rFonts w:asciiTheme="minorHAnsi" w:hAnsiTheme="minorHAnsi" w:cstheme="minorHAnsi"/>
          <w:color w:val="000000" w:themeColor="text1"/>
          <w:u w:color="000000"/>
        </w:rPr>
        <w:t>s</w:t>
      </w:r>
      <w:r w:rsidR="00DF6B57" w:rsidRPr="005D2C6D">
        <w:rPr>
          <w:rFonts w:asciiTheme="minorHAnsi" w:hAnsiTheme="minorHAnsi" w:cstheme="minorHAnsi"/>
          <w:color w:val="000000" w:themeColor="text1"/>
          <w:u w:color="000000"/>
        </w:rPr>
        <w:t>verträge</w:t>
      </w:r>
      <w:proofErr w:type="spellEnd"/>
      <w:r w:rsidR="00DF6B57" w:rsidRPr="005D2C6D">
        <w:rPr>
          <w:rFonts w:asciiTheme="minorHAnsi" w:hAnsiTheme="minorHAnsi" w:cstheme="minorHAnsi"/>
          <w:color w:val="000000" w:themeColor="text1"/>
          <w:u w:color="000000"/>
        </w:rPr>
        <w:t xml:space="preserve"> und jede </w:t>
      </w:r>
      <w:r w:rsidR="009F5C22">
        <w:rPr>
          <w:rFonts w:asciiTheme="minorHAnsi" w:hAnsiTheme="minorHAnsi" w:cstheme="minorHAnsi"/>
          <w:color w:val="000000" w:themeColor="text1"/>
          <w:u w:color="000000"/>
        </w:rPr>
        <w:t>K</w:t>
      </w:r>
      <w:r w:rsidR="00DD6D90">
        <w:rPr>
          <w:rFonts w:asciiTheme="minorHAnsi" w:hAnsiTheme="minorHAnsi" w:cstheme="minorHAnsi"/>
          <w:color w:val="000000" w:themeColor="text1"/>
          <w:u w:color="000000"/>
        </w:rPr>
        <w:t>l</w:t>
      </w:r>
      <w:r w:rsidR="009F5C22">
        <w:rPr>
          <w:rFonts w:asciiTheme="minorHAnsi" w:hAnsiTheme="minorHAnsi" w:cstheme="minorHAnsi"/>
          <w:color w:val="000000" w:themeColor="text1"/>
          <w:u w:color="000000"/>
        </w:rPr>
        <w:t>ass</w:t>
      </w:r>
      <w:r w:rsidR="00DF6B57" w:rsidRPr="005D2C6D">
        <w:rPr>
          <w:rFonts w:asciiTheme="minorHAnsi" w:hAnsiTheme="minorHAnsi" w:cstheme="minorHAnsi"/>
          <w:color w:val="000000" w:themeColor="text1"/>
          <w:u w:color="000000"/>
        </w:rPr>
        <w:t>e hatte ihre Patenbrigade</w:t>
      </w:r>
      <w:r w:rsidR="00E53051">
        <w:rPr>
          <w:rFonts w:asciiTheme="minorHAnsi" w:hAnsiTheme="minorHAnsi" w:cstheme="minorHAnsi"/>
          <w:color w:val="000000" w:themeColor="text1"/>
          <w:u w:color="000000"/>
        </w:rPr>
        <w:t>.</w:t>
      </w:r>
    </w:p>
    <w:p w14:paraId="5EFFEDB0" w14:textId="5E6DCB28" w:rsidR="00D60011" w:rsidRPr="00E53051" w:rsidRDefault="00DF6B57" w:rsidP="005D2C6D">
      <w:pPr>
        <w:spacing w:line="276" w:lineRule="auto"/>
        <w:rPr>
          <w:rFonts w:asciiTheme="minorHAnsi" w:hAnsiTheme="minorHAnsi" w:cstheme="minorHAnsi"/>
          <w:strike/>
          <w:color w:val="000000" w:themeColor="text1"/>
          <w:u w:color="000000"/>
        </w:rPr>
      </w:pPr>
      <w:r w:rsidRPr="00C77DBA">
        <w:rPr>
          <w:rFonts w:asciiTheme="minorHAnsi" w:hAnsiTheme="minorHAnsi" w:cstheme="minorHAnsi"/>
          <w:strike/>
          <w:color w:val="000000" w:themeColor="text1"/>
          <w:u w:color="000000"/>
        </w:rPr>
        <w:t xml:space="preserve"> </w:t>
      </w:r>
    </w:p>
    <w:p w14:paraId="61183A48" w14:textId="77777777" w:rsidR="00D60011" w:rsidRPr="005D2C6D" w:rsidRDefault="00D60011" w:rsidP="005D2C6D">
      <w:pPr>
        <w:pStyle w:val="Funotentext"/>
        <w:spacing w:line="276" w:lineRule="auto"/>
        <w:rPr>
          <w:rFonts w:asciiTheme="minorHAnsi" w:hAnsiTheme="minorHAnsi"/>
          <w:color w:val="000000" w:themeColor="text1"/>
        </w:rPr>
      </w:pPr>
      <w:r w:rsidRPr="005D2C6D">
        <w:rPr>
          <w:rFonts w:asciiTheme="minorHAnsi" w:hAnsiTheme="minorHAnsi" w:cstheme="minorHAnsi"/>
        </w:rPr>
        <w:t xml:space="preserve">1988 lebten in der DDR 16,675 Millionen Einwohner*innen. Ihnen standen 741 Museen, 213 Theater, darunter 22 Puppentheater, 10 </w:t>
      </w:r>
      <w:proofErr w:type="spellStart"/>
      <w:r w:rsidRPr="005D2C6D">
        <w:rPr>
          <w:rFonts w:asciiTheme="minorHAnsi" w:hAnsiTheme="minorHAnsi" w:cstheme="minorHAnsi"/>
        </w:rPr>
        <w:t>Kabarette</w:t>
      </w:r>
      <w:proofErr w:type="spellEnd"/>
      <w:r w:rsidRPr="005D2C6D">
        <w:rPr>
          <w:rFonts w:asciiTheme="minorHAnsi" w:hAnsiTheme="minorHAnsi" w:cstheme="minorHAnsi"/>
        </w:rPr>
        <w:t xml:space="preserve">, 808 Filmtheater, 6.817 hauptamtlich und 7.382 nebenberuflich geleitete Bibliotheken, 1.838 Kultur- und Klubhäuser sowie 962 Jugendklubs offen. In 7.368 Interessengemeinschaften des künstlerischen Volksschaffens und Freundeskreise der Kunst engagierten sich 131.100 </w:t>
      </w:r>
      <w:r w:rsidRPr="005D2C6D">
        <w:rPr>
          <w:rFonts w:asciiTheme="minorHAnsi" w:hAnsiTheme="minorHAnsi" w:cstheme="minorHAnsi"/>
          <w:color w:val="000000" w:themeColor="text1"/>
        </w:rPr>
        <w:t xml:space="preserve">Mitglieder (vgl. </w:t>
      </w:r>
      <w:r w:rsidRPr="005D2C6D">
        <w:rPr>
          <w:rFonts w:asciiTheme="minorHAnsi" w:hAnsiTheme="minorHAnsi"/>
          <w:color w:val="000000" w:themeColor="text1"/>
        </w:rPr>
        <w:t xml:space="preserve">Statistisches Jahrbuch der Deutschen Demokratischen Republik 1989:375 ff). </w:t>
      </w:r>
    </w:p>
    <w:p w14:paraId="46CE0319" w14:textId="77777777" w:rsidR="00DA102A" w:rsidRPr="005D2C6D" w:rsidRDefault="00DA102A" w:rsidP="005D2C6D">
      <w:pPr>
        <w:spacing w:line="276" w:lineRule="auto"/>
        <w:rPr>
          <w:rFonts w:asciiTheme="minorHAnsi" w:hAnsiTheme="minorHAnsi" w:cstheme="minorHAnsi"/>
          <w:i/>
          <w:iCs/>
        </w:rPr>
      </w:pPr>
    </w:p>
    <w:p w14:paraId="1709D13C" w14:textId="27E4B357" w:rsidR="00A1681C" w:rsidRPr="005D2C6D" w:rsidRDefault="00A1681C" w:rsidP="005D2C6D">
      <w:pPr>
        <w:spacing w:line="276" w:lineRule="auto"/>
        <w:jc w:val="right"/>
        <w:rPr>
          <w:rFonts w:asciiTheme="minorHAnsi" w:hAnsiTheme="minorHAnsi" w:cstheme="minorHAnsi"/>
          <w:i/>
          <w:iCs/>
        </w:rPr>
      </w:pPr>
      <w:r w:rsidRPr="005D2C6D">
        <w:rPr>
          <w:rFonts w:asciiTheme="minorHAnsi" w:hAnsiTheme="minorHAnsi" w:cstheme="minorHAnsi"/>
          <w:i/>
          <w:iCs/>
        </w:rPr>
        <w:lastRenderedPageBreak/>
        <w:t xml:space="preserve">„Als die Einheit nicht mehr zu verhindern war, waren alle Ebenen gezwungen, </w:t>
      </w:r>
      <w:r w:rsidRPr="005D2C6D">
        <w:rPr>
          <w:rFonts w:asciiTheme="minorHAnsi" w:hAnsiTheme="minorHAnsi" w:cstheme="minorHAnsi"/>
          <w:i/>
          <w:iCs/>
        </w:rPr>
        <w:br/>
        <w:t xml:space="preserve">sich an den westlichen Modellen zu orientieren, </w:t>
      </w:r>
      <w:r w:rsidR="002E7837" w:rsidRPr="005D2C6D">
        <w:rPr>
          <w:rFonts w:asciiTheme="minorHAnsi" w:hAnsiTheme="minorHAnsi" w:cstheme="minorHAnsi"/>
          <w:i/>
          <w:iCs/>
        </w:rPr>
        <w:br/>
      </w:r>
      <w:r w:rsidRPr="005D2C6D">
        <w:rPr>
          <w:rFonts w:asciiTheme="minorHAnsi" w:hAnsiTheme="minorHAnsi" w:cstheme="minorHAnsi"/>
          <w:i/>
          <w:iCs/>
        </w:rPr>
        <w:t xml:space="preserve">sich über die Modelle zu informieren </w:t>
      </w:r>
      <w:r w:rsidRPr="005D2C6D">
        <w:rPr>
          <w:rFonts w:asciiTheme="minorHAnsi" w:hAnsiTheme="minorHAnsi" w:cstheme="minorHAnsi"/>
          <w:i/>
          <w:iCs/>
        </w:rPr>
        <w:br/>
        <w:t xml:space="preserve">und zwangsläufig sich den BRD-Modellen anzupassen </w:t>
      </w:r>
      <w:r w:rsidRPr="005D2C6D">
        <w:rPr>
          <w:rFonts w:asciiTheme="minorHAnsi" w:hAnsiTheme="minorHAnsi" w:cstheme="minorHAnsi"/>
          <w:i/>
          <w:iCs/>
        </w:rPr>
        <w:br/>
        <w:t xml:space="preserve">bzw. die Voraussetzungen dafür zu schaffen. (Selbstredend ein </w:t>
      </w:r>
      <w:proofErr w:type="spellStart"/>
      <w:r w:rsidRPr="005D2C6D">
        <w:rPr>
          <w:rFonts w:asciiTheme="minorHAnsi" w:hAnsiTheme="minorHAnsi" w:cstheme="minorHAnsi"/>
          <w:i/>
          <w:iCs/>
        </w:rPr>
        <w:t>Prozeß</w:t>
      </w:r>
      <w:proofErr w:type="spellEnd"/>
      <w:r w:rsidRPr="005D2C6D">
        <w:rPr>
          <w:rFonts w:asciiTheme="minorHAnsi" w:hAnsiTheme="minorHAnsi" w:cstheme="minorHAnsi"/>
          <w:i/>
          <w:iCs/>
        </w:rPr>
        <w:t xml:space="preserve">, </w:t>
      </w:r>
      <w:r w:rsidRPr="005D2C6D">
        <w:rPr>
          <w:rFonts w:asciiTheme="minorHAnsi" w:hAnsiTheme="minorHAnsi" w:cstheme="minorHAnsi"/>
          <w:i/>
          <w:iCs/>
        </w:rPr>
        <w:br/>
        <w:t xml:space="preserve">der eher mit Frust verbunden war und ist als mit </w:t>
      </w:r>
      <w:proofErr w:type="spellStart"/>
      <w:r w:rsidRPr="005D2C6D">
        <w:rPr>
          <w:rFonts w:asciiTheme="minorHAnsi" w:hAnsiTheme="minorHAnsi" w:cstheme="minorHAnsi"/>
          <w:i/>
          <w:iCs/>
        </w:rPr>
        <w:t>Aufbruchstimmung</w:t>
      </w:r>
      <w:proofErr w:type="spellEnd"/>
      <w:r w:rsidRPr="005D2C6D">
        <w:rPr>
          <w:rFonts w:asciiTheme="minorHAnsi" w:hAnsiTheme="minorHAnsi" w:cstheme="minorHAnsi"/>
          <w:i/>
          <w:iCs/>
        </w:rPr>
        <w:t>.)“</w:t>
      </w:r>
      <w:r w:rsidRPr="005D2C6D">
        <w:rPr>
          <w:rFonts w:asciiTheme="minorHAnsi" w:hAnsiTheme="minorHAnsi" w:cstheme="minorHAnsi"/>
          <w:i/>
          <w:iCs/>
        </w:rPr>
        <w:br/>
      </w:r>
      <w:proofErr w:type="spellStart"/>
      <w:r w:rsidRPr="005D2C6D">
        <w:rPr>
          <w:rFonts w:asciiTheme="minorHAnsi" w:hAnsiTheme="minorHAnsi" w:cstheme="minorHAnsi"/>
          <w:i/>
          <w:iCs/>
        </w:rPr>
        <w:t>Nilson</w:t>
      </w:r>
      <w:proofErr w:type="spellEnd"/>
      <w:r w:rsidRPr="005D2C6D">
        <w:rPr>
          <w:rFonts w:asciiTheme="minorHAnsi" w:hAnsiTheme="minorHAnsi" w:cstheme="minorHAnsi"/>
          <w:i/>
          <w:iCs/>
        </w:rPr>
        <w:t xml:space="preserve"> Kirchner, Netzwerk </w:t>
      </w:r>
      <w:proofErr w:type="spellStart"/>
      <w:r w:rsidRPr="005D2C6D">
        <w:rPr>
          <w:rFonts w:asciiTheme="minorHAnsi" w:hAnsiTheme="minorHAnsi" w:cstheme="minorHAnsi"/>
          <w:i/>
          <w:iCs/>
        </w:rPr>
        <w:t>SpielKultur</w:t>
      </w:r>
      <w:proofErr w:type="spellEnd"/>
      <w:r w:rsidRPr="005D2C6D">
        <w:rPr>
          <w:rFonts w:asciiTheme="minorHAnsi" w:hAnsiTheme="minorHAnsi" w:cstheme="minorHAnsi"/>
          <w:i/>
          <w:iCs/>
        </w:rPr>
        <w:t xml:space="preserve"> Prenzlauer Berg (BKJ 1990:29)</w:t>
      </w:r>
    </w:p>
    <w:p w14:paraId="68C0C5AD" w14:textId="77777777" w:rsidR="00515162" w:rsidRPr="005D2C6D" w:rsidRDefault="00515162" w:rsidP="005D2C6D">
      <w:pPr>
        <w:pStyle w:val="Funotentext"/>
        <w:spacing w:line="276" w:lineRule="auto"/>
        <w:rPr>
          <w:rFonts w:asciiTheme="minorHAnsi" w:hAnsiTheme="minorHAnsi" w:cstheme="minorHAnsi"/>
        </w:rPr>
      </w:pPr>
    </w:p>
    <w:p w14:paraId="3B81050B" w14:textId="77777777" w:rsidR="00C96C12" w:rsidRDefault="00161B37" w:rsidP="00C96C12">
      <w:pPr>
        <w:pStyle w:val="Funotentext"/>
        <w:spacing w:line="276" w:lineRule="auto"/>
        <w:rPr>
          <w:rFonts w:asciiTheme="minorHAnsi" w:hAnsiTheme="minorHAnsi" w:cstheme="minorHAnsi"/>
          <w:b/>
          <w:bCs/>
        </w:rPr>
      </w:pPr>
      <w:r w:rsidRPr="005D2C6D">
        <w:rPr>
          <w:rFonts w:asciiTheme="minorHAnsi" w:hAnsiTheme="minorHAnsi" w:cstheme="minorHAnsi"/>
          <w:b/>
          <w:bCs/>
        </w:rPr>
        <w:t xml:space="preserve">Abbruch, Aufbruch: Die </w:t>
      </w:r>
      <w:r w:rsidR="00706451" w:rsidRPr="005D2C6D">
        <w:rPr>
          <w:rFonts w:asciiTheme="minorHAnsi" w:hAnsiTheme="minorHAnsi" w:cstheme="minorHAnsi"/>
          <w:b/>
          <w:bCs/>
        </w:rPr>
        <w:t>Wiedervereinigung</w:t>
      </w:r>
    </w:p>
    <w:p w14:paraId="271BB5ED" w14:textId="47407307" w:rsidR="00A6188A" w:rsidRPr="005D2C6D" w:rsidRDefault="00A6188A" w:rsidP="005D2C6D">
      <w:pPr>
        <w:spacing w:line="276" w:lineRule="auto"/>
        <w:rPr>
          <w:rFonts w:asciiTheme="minorHAnsi" w:hAnsiTheme="minorHAnsi" w:cstheme="minorHAnsi"/>
        </w:rPr>
      </w:pPr>
      <w:r w:rsidRPr="005D2C6D">
        <w:rPr>
          <w:rFonts w:asciiTheme="minorHAnsi" w:hAnsiTheme="minorHAnsi" w:cstheme="minorHAnsi"/>
        </w:rPr>
        <w:t>In den Jahrzehnten der Teilung galt die Pflege der deutschen Kultur als eine Grundlage der fortbestehenden Einheit der deutschen Nation. Kultur sollte auch „im Prozess der staatlichen Einheit der Deutschen auf dem Weg zur europäischen Einigung einen eigenständigen und unverzichtbaren Beitrag</w:t>
      </w:r>
      <w:r w:rsidR="00706451" w:rsidRPr="005D2C6D">
        <w:rPr>
          <w:rFonts w:asciiTheme="minorHAnsi" w:hAnsiTheme="minorHAnsi" w:cstheme="minorHAnsi"/>
        </w:rPr>
        <w:t xml:space="preserve"> </w:t>
      </w:r>
      <w:r w:rsidRPr="005D2C6D">
        <w:rPr>
          <w:rFonts w:asciiTheme="minorHAnsi" w:hAnsiTheme="minorHAnsi" w:cstheme="minorHAnsi"/>
        </w:rPr>
        <w:t>leisten</w:t>
      </w:r>
      <w:r w:rsidR="00DD6D90">
        <w:rPr>
          <w:rFonts w:asciiTheme="minorHAnsi" w:hAnsiTheme="minorHAnsi" w:cstheme="minorHAnsi"/>
        </w:rPr>
        <w:t xml:space="preserve">“, </w:t>
      </w:r>
      <w:r w:rsidRPr="005D2C6D">
        <w:rPr>
          <w:rFonts w:asciiTheme="minorHAnsi" w:hAnsiTheme="minorHAnsi" w:cstheme="minorHAnsi"/>
        </w:rPr>
        <w:t xml:space="preserve">Artikel 35 </w:t>
      </w:r>
      <w:r w:rsidR="00DD6D90">
        <w:rPr>
          <w:rFonts w:asciiTheme="minorHAnsi" w:hAnsiTheme="minorHAnsi" w:cstheme="minorHAnsi"/>
        </w:rPr>
        <w:t xml:space="preserve">(1) </w:t>
      </w:r>
      <w:r w:rsidRPr="005D2C6D">
        <w:rPr>
          <w:rFonts w:asciiTheme="minorHAnsi" w:hAnsiTheme="minorHAnsi" w:cstheme="minorHAnsi"/>
        </w:rPr>
        <w:t xml:space="preserve">des </w:t>
      </w:r>
      <w:r w:rsidRPr="00DD6D90">
        <w:rPr>
          <w:rFonts w:asciiTheme="minorHAnsi" w:hAnsiTheme="minorHAnsi" w:cstheme="minorHAnsi"/>
          <w:i/>
          <w:iCs/>
        </w:rPr>
        <w:t xml:space="preserve">Vertrages </w:t>
      </w:r>
      <w:r w:rsidR="00E53051" w:rsidRPr="00E53051">
        <w:rPr>
          <w:rFonts w:asciiTheme="minorHAnsi" w:hAnsiTheme="minorHAnsi" w:cstheme="minorHAnsi"/>
          <w:i/>
          <w:iCs/>
          <w:color w:val="000000" w:themeColor="text1"/>
        </w:rPr>
        <w:t>zwischen der Bundesrepublik Deutschland und der Deutschen Demokratischen Republik über die Herstellung der Einheit Deutschlands</w:t>
      </w:r>
      <w:r w:rsidR="00DD6D90">
        <w:rPr>
          <w:rFonts w:asciiTheme="minorHAnsi" w:hAnsiTheme="minorHAnsi" w:cstheme="minorHAnsi"/>
        </w:rPr>
        <w:t xml:space="preserve">. In diesem wurde </w:t>
      </w:r>
      <w:r w:rsidRPr="005D2C6D">
        <w:rPr>
          <w:rFonts w:asciiTheme="minorHAnsi" w:hAnsiTheme="minorHAnsi" w:cstheme="minorHAnsi"/>
        </w:rPr>
        <w:t>de</w:t>
      </w:r>
      <w:r w:rsidR="00DD6D90">
        <w:rPr>
          <w:rFonts w:asciiTheme="minorHAnsi" w:hAnsiTheme="minorHAnsi" w:cstheme="minorHAnsi"/>
        </w:rPr>
        <w:t>r</w:t>
      </w:r>
      <w:r w:rsidRPr="005D2C6D">
        <w:rPr>
          <w:rFonts w:asciiTheme="minorHAnsi" w:hAnsiTheme="minorHAnsi" w:cstheme="minorHAnsi"/>
        </w:rPr>
        <w:t xml:space="preserve"> Erhalt der kulturellen Substanz und die „übergangsweise Förderung der kulturellen Infrastruktur, einzelner kultureller Maßnahmen und Einrichtungen“</w:t>
      </w:r>
      <w:r w:rsidR="00706451" w:rsidRPr="005D2C6D">
        <w:rPr>
          <w:rFonts w:asciiTheme="minorHAnsi" w:hAnsiTheme="minorHAnsi" w:cstheme="minorHAnsi"/>
        </w:rPr>
        <w:t xml:space="preserve"> (Artikel 35(7)) </w:t>
      </w:r>
      <w:r w:rsidRPr="005D2C6D">
        <w:rPr>
          <w:rFonts w:asciiTheme="minorHAnsi" w:hAnsiTheme="minorHAnsi" w:cstheme="minorHAnsi"/>
        </w:rPr>
        <w:t>aus Bundesmitteln fest</w:t>
      </w:r>
      <w:r w:rsidR="00DD6D90">
        <w:rPr>
          <w:rFonts w:asciiTheme="minorHAnsi" w:hAnsiTheme="minorHAnsi" w:cstheme="minorHAnsi"/>
        </w:rPr>
        <w:t>gelegt</w:t>
      </w:r>
      <w:r w:rsidRPr="005D2C6D">
        <w:rPr>
          <w:rFonts w:asciiTheme="minorHAnsi" w:hAnsiTheme="minorHAnsi" w:cstheme="minorHAnsi"/>
        </w:rPr>
        <w:t>. Kultur sollte zum Aufbau-Mittel im teilweise zermürbenden Prozess der deutsch-deutschen Veränderungen gerade für die Ostdeutschen und als (Ver-)Binde</w:t>
      </w:r>
      <w:r w:rsidR="005323C9">
        <w:rPr>
          <w:rFonts w:asciiTheme="minorHAnsi" w:hAnsiTheme="minorHAnsi" w:cstheme="minorHAnsi"/>
        </w:rPr>
        <w:t>m</w:t>
      </w:r>
      <w:r w:rsidRPr="005D2C6D">
        <w:rPr>
          <w:rFonts w:asciiTheme="minorHAnsi" w:hAnsiTheme="minorHAnsi" w:cstheme="minorHAnsi"/>
        </w:rPr>
        <w:t>ittel für die Westdeutschen werden. Der Artikel 32 regelte den Auf- und Ausbau der freien Jugendhilfe und deren Förderung im Rahmen der gesetzlichen Zuständigkeiten.</w:t>
      </w:r>
    </w:p>
    <w:p w14:paraId="274B4A8D" w14:textId="77777777" w:rsidR="00DA102A" w:rsidRPr="005D2C6D" w:rsidRDefault="00DA102A" w:rsidP="005D2C6D">
      <w:pPr>
        <w:spacing w:line="276" w:lineRule="auto"/>
        <w:rPr>
          <w:rFonts w:asciiTheme="minorHAnsi" w:hAnsiTheme="minorHAnsi" w:cstheme="minorHAnsi"/>
        </w:rPr>
      </w:pPr>
    </w:p>
    <w:p w14:paraId="5CBC3CD3" w14:textId="3BF605A5" w:rsidR="008551C3" w:rsidRPr="005D2C6D" w:rsidRDefault="006A74D3" w:rsidP="005D2C6D">
      <w:pPr>
        <w:spacing w:line="276" w:lineRule="auto"/>
        <w:rPr>
          <w:rFonts w:asciiTheme="minorHAnsi" w:hAnsiTheme="minorHAnsi" w:cstheme="minorHAnsi"/>
        </w:rPr>
      </w:pPr>
      <w:r w:rsidRPr="005D2C6D">
        <w:rPr>
          <w:rFonts w:asciiTheme="minorHAnsi" w:hAnsiTheme="minorHAnsi" w:cstheme="minorHAnsi"/>
        </w:rPr>
        <w:t xml:space="preserve">Am 3. Oktober 1990 – von einem Tag auf den anderen – wurden die bundesdeutschen Strukturen und Finanzierungsmodelle als auch die Organisationsformen sowie politischen und rechtlichen Entscheidungsmechanismen in den neuen Bundesländern eingeführt. </w:t>
      </w:r>
      <w:r w:rsidR="00B31989" w:rsidRPr="005D2C6D">
        <w:rPr>
          <w:rFonts w:asciiTheme="minorHAnsi" w:hAnsiTheme="minorHAnsi" w:cstheme="minorHAnsi"/>
        </w:rPr>
        <w:t xml:space="preserve">Auch das KJHG trat in Kraft. </w:t>
      </w:r>
      <w:r w:rsidRPr="005D2C6D">
        <w:rPr>
          <w:rFonts w:asciiTheme="minorHAnsi" w:hAnsiTheme="minorHAnsi" w:cstheme="minorHAnsi"/>
        </w:rPr>
        <w:t xml:space="preserve">Es </w:t>
      </w:r>
      <w:r w:rsidR="00706451" w:rsidRPr="005D2C6D">
        <w:rPr>
          <w:rFonts w:asciiTheme="minorHAnsi" w:hAnsiTheme="minorHAnsi" w:cstheme="minorHAnsi"/>
        </w:rPr>
        <w:t xml:space="preserve">entstand ein Vakuum: Der sozialistischen Kunst und Kultur folgten die freie, den zentralistischen Strukturen die pluralistischen, föderalen. Zum einen mussten die gesetzlichen Voraussetzungen geschaffen, zum anderen die Strukturen der Kultur- und Jugendarbeit aufgebaut werden. Zugleich galt es den verunsicherten DDR-Mitarbeiter*innen eine mögliche Zukunft aufzuzeigen, für sie Fort- und Weiterbildungsangebote zu schaffen und diese zu </w:t>
      </w:r>
      <w:r w:rsidR="00706451" w:rsidRPr="005D2C6D">
        <w:rPr>
          <w:rFonts w:asciiTheme="minorHAnsi" w:hAnsiTheme="minorHAnsi" w:cstheme="minorHAnsi"/>
          <w:color w:val="000000" w:themeColor="text1"/>
        </w:rPr>
        <w:t>finanzieren</w:t>
      </w:r>
      <w:r w:rsidR="00706451" w:rsidRPr="005D2C6D">
        <w:rPr>
          <w:rStyle w:val="Funotenzeichen"/>
          <w:rFonts w:asciiTheme="minorHAnsi" w:hAnsiTheme="minorHAnsi" w:cstheme="minorHAnsi"/>
          <w:color w:val="000000" w:themeColor="text1"/>
        </w:rPr>
        <w:t xml:space="preserve"> </w:t>
      </w:r>
      <w:r w:rsidR="00706451" w:rsidRPr="005D2C6D">
        <w:rPr>
          <w:rFonts w:asciiTheme="minorHAnsi" w:hAnsiTheme="minorHAnsi" w:cstheme="minorHAnsi"/>
          <w:color w:val="000000" w:themeColor="text1"/>
        </w:rPr>
        <w:t xml:space="preserve">(vgl. Wolf 2014:116). </w:t>
      </w:r>
    </w:p>
    <w:p w14:paraId="132A81AE" w14:textId="77777777" w:rsidR="00C77DBA" w:rsidRDefault="00C77DBA" w:rsidP="005D2C6D">
      <w:pPr>
        <w:spacing w:line="276" w:lineRule="auto"/>
        <w:rPr>
          <w:rFonts w:asciiTheme="minorHAnsi" w:hAnsiTheme="minorHAnsi" w:cstheme="minorHAnsi"/>
          <w:b/>
          <w:bCs/>
          <w:color w:val="000000" w:themeColor="text1"/>
        </w:rPr>
      </w:pPr>
    </w:p>
    <w:p w14:paraId="51204781" w14:textId="428FA60C" w:rsidR="00D94EB1" w:rsidRPr="00DD6D90" w:rsidRDefault="00D94EB1" w:rsidP="005D2C6D">
      <w:pPr>
        <w:spacing w:line="276" w:lineRule="auto"/>
        <w:rPr>
          <w:rFonts w:asciiTheme="minorHAnsi" w:hAnsiTheme="minorHAnsi" w:cstheme="minorHAnsi"/>
          <w:iCs/>
          <w:color w:val="000000" w:themeColor="text1"/>
        </w:rPr>
      </w:pPr>
      <w:r w:rsidRPr="00DD6D90">
        <w:rPr>
          <w:rFonts w:asciiTheme="minorHAnsi" w:hAnsiTheme="minorHAnsi" w:cstheme="minorHAnsi"/>
          <w:b/>
          <w:bCs/>
          <w:iCs/>
          <w:color w:val="000000" w:themeColor="text1"/>
        </w:rPr>
        <w:t>Programm des Bundes zum Aus- und Aufbau von Trägern der freien Jugendhilfe in den neuen Bundesländern</w:t>
      </w:r>
      <w:r w:rsidRPr="00DD6D90">
        <w:rPr>
          <w:rFonts w:asciiTheme="minorHAnsi" w:hAnsiTheme="minorHAnsi" w:cstheme="minorHAnsi"/>
          <w:iCs/>
          <w:color w:val="000000" w:themeColor="text1"/>
        </w:rPr>
        <w:t xml:space="preserve"> </w:t>
      </w:r>
    </w:p>
    <w:p w14:paraId="13480C9D" w14:textId="79D70C30" w:rsidR="006A74D3" w:rsidRPr="00DD6D90" w:rsidRDefault="002132A5" w:rsidP="005D2C6D">
      <w:pPr>
        <w:spacing w:line="276" w:lineRule="auto"/>
        <w:rPr>
          <w:rFonts w:asciiTheme="minorHAnsi" w:hAnsiTheme="minorHAnsi" w:cstheme="minorHAnsi"/>
          <w:iCs/>
          <w:color w:val="000000" w:themeColor="text1"/>
        </w:rPr>
      </w:pPr>
      <w:r w:rsidRPr="00DD6D90">
        <w:rPr>
          <w:rFonts w:asciiTheme="minorHAnsi" w:hAnsiTheme="minorHAnsi" w:cstheme="minorHAnsi"/>
          <w:iCs/>
          <w:color w:val="000000" w:themeColor="text1"/>
        </w:rPr>
        <w:t>Fünf bundesdeutsche Dachverbände – die Arbeitsgemeinschaft für Jugendhilfe, d</w:t>
      </w:r>
      <w:r w:rsidR="005323C9" w:rsidRPr="00DD6D90">
        <w:rPr>
          <w:rFonts w:asciiTheme="minorHAnsi" w:hAnsiTheme="minorHAnsi" w:cstheme="minorHAnsi"/>
          <w:iCs/>
          <w:color w:val="000000" w:themeColor="text1"/>
        </w:rPr>
        <w:t xml:space="preserve">ie </w:t>
      </w:r>
      <w:r w:rsidRPr="00DD6D90">
        <w:rPr>
          <w:rFonts w:asciiTheme="minorHAnsi" w:hAnsiTheme="minorHAnsi" w:cstheme="minorHAnsi"/>
          <w:iCs/>
          <w:color w:val="000000" w:themeColor="text1"/>
        </w:rPr>
        <w:t>Deutsche Sportjugend, der Deutsche Bundesjugendring, die Bundesvereinigung Kulturelle Jugendbildung und eine gemeinsame Initiative der Träger der politischen Bildung – hatten im Oktober 1990 das Memorandum Jugendarbeit in der ehemaligen DDR verfasst.</w:t>
      </w:r>
      <w:r w:rsidR="006A74D3" w:rsidRPr="00DD6D90">
        <w:rPr>
          <w:rFonts w:asciiTheme="minorHAnsi" w:hAnsiTheme="minorHAnsi" w:cstheme="minorHAnsi"/>
          <w:iCs/>
          <w:color w:val="000000" w:themeColor="text1"/>
        </w:rPr>
        <w:t xml:space="preserve"> </w:t>
      </w:r>
      <w:r w:rsidRPr="00DD6D90">
        <w:rPr>
          <w:rFonts w:asciiTheme="minorHAnsi" w:hAnsiTheme="minorHAnsi" w:cstheme="minorHAnsi"/>
          <w:iCs/>
          <w:color w:val="000000" w:themeColor="text1"/>
        </w:rPr>
        <w:t>Infolgedessen bewilligte das Bundesministerium für Frauen und Jugend von Ende 1991 bis Ende 1994 das jugendpolitische Programm zum Aus- und Aufbau von Trägern der freien Jugendhilfe in den neuen Bundesländern (AFT-Programm), das von 70 hauptamtlichen Tutor*innen umgesetzt wurde</w:t>
      </w:r>
      <w:r w:rsidR="00A95554" w:rsidRPr="00DD6D90">
        <w:rPr>
          <w:rFonts w:asciiTheme="minorHAnsi" w:hAnsiTheme="minorHAnsi" w:cstheme="minorHAnsi"/>
          <w:iCs/>
          <w:color w:val="000000" w:themeColor="text1"/>
        </w:rPr>
        <w:t xml:space="preserve"> (vgl. Wolf 2014:</w:t>
      </w:r>
      <w:r w:rsidR="00D83074" w:rsidRPr="00DD6D90">
        <w:rPr>
          <w:rFonts w:asciiTheme="minorHAnsi" w:hAnsiTheme="minorHAnsi" w:cstheme="minorHAnsi"/>
          <w:iCs/>
          <w:color w:val="000000" w:themeColor="text1"/>
        </w:rPr>
        <w:t>121)</w:t>
      </w:r>
      <w:r w:rsidRPr="00DD6D90">
        <w:rPr>
          <w:rFonts w:asciiTheme="minorHAnsi" w:hAnsiTheme="minorHAnsi" w:cstheme="minorHAnsi"/>
          <w:iCs/>
          <w:color w:val="000000" w:themeColor="text1"/>
        </w:rPr>
        <w:t>.</w:t>
      </w:r>
      <w:r w:rsidR="006A74D3" w:rsidRPr="00DD6D90">
        <w:rPr>
          <w:rFonts w:asciiTheme="minorHAnsi" w:hAnsiTheme="minorHAnsi" w:cstheme="minorHAnsi"/>
          <w:iCs/>
          <w:color w:val="000000" w:themeColor="text1"/>
        </w:rPr>
        <w:t xml:space="preserve"> </w:t>
      </w:r>
    </w:p>
    <w:p w14:paraId="2318F152" w14:textId="77777777" w:rsidR="006A74D3" w:rsidRPr="00DD6D90" w:rsidRDefault="006A74D3" w:rsidP="005D2C6D">
      <w:pPr>
        <w:spacing w:line="276" w:lineRule="auto"/>
        <w:rPr>
          <w:rFonts w:asciiTheme="minorHAnsi" w:hAnsiTheme="minorHAnsi" w:cstheme="minorHAnsi"/>
          <w:iCs/>
          <w:color w:val="000000" w:themeColor="text1"/>
        </w:rPr>
      </w:pPr>
    </w:p>
    <w:p w14:paraId="3A18C403" w14:textId="1D9E50EF" w:rsidR="003638B2" w:rsidRPr="00DD6D90" w:rsidRDefault="006A74D3" w:rsidP="005D2C6D">
      <w:pPr>
        <w:spacing w:line="276" w:lineRule="auto"/>
        <w:rPr>
          <w:rFonts w:asciiTheme="minorHAnsi" w:hAnsiTheme="minorHAnsi" w:cstheme="minorHAnsi"/>
          <w:iCs/>
          <w:color w:val="000000" w:themeColor="text1"/>
        </w:rPr>
      </w:pPr>
      <w:r w:rsidRPr="00DD6D90">
        <w:rPr>
          <w:rFonts w:asciiTheme="minorHAnsi" w:hAnsiTheme="minorHAnsi" w:cstheme="minorHAnsi"/>
          <w:iCs/>
          <w:color w:val="000000" w:themeColor="text1"/>
        </w:rPr>
        <w:t xml:space="preserve">Das AFT-Programm diente sowohl dem </w:t>
      </w:r>
      <w:bookmarkStart w:id="1" w:name="_Hlk37831533"/>
      <w:r w:rsidRPr="00DD6D90">
        <w:rPr>
          <w:rFonts w:asciiTheme="minorHAnsi" w:hAnsiTheme="minorHAnsi" w:cstheme="minorHAnsi"/>
          <w:iCs/>
          <w:color w:val="000000" w:themeColor="text1"/>
        </w:rPr>
        <w:t xml:space="preserve">Aufbau der Infrastruktur </w:t>
      </w:r>
      <w:bookmarkEnd w:id="1"/>
      <w:r w:rsidRPr="00DD6D90">
        <w:rPr>
          <w:rFonts w:asciiTheme="minorHAnsi" w:hAnsiTheme="minorHAnsi" w:cstheme="minorHAnsi"/>
          <w:iCs/>
          <w:color w:val="000000" w:themeColor="text1"/>
        </w:rPr>
        <w:t xml:space="preserve">als auch der Qualifizierung haupt-, neben- und ehrenamtlicher Mitarbeiter*innen der Jugendarbeit. </w:t>
      </w:r>
      <w:r w:rsidR="00515162" w:rsidRPr="00DD6D90">
        <w:rPr>
          <w:rFonts w:asciiTheme="minorHAnsi" w:hAnsiTheme="minorHAnsi" w:cstheme="minorHAnsi"/>
          <w:iCs/>
          <w:color w:val="000000" w:themeColor="text1"/>
        </w:rPr>
        <w:t>Vom 3-Jährigen AFT-Programm partizipierten neben dem Dachverband der Jugendkulturarbeit, d</w:t>
      </w:r>
      <w:r w:rsidRPr="00DD6D90">
        <w:rPr>
          <w:rFonts w:asciiTheme="minorHAnsi" w:hAnsiTheme="minorHAnsi" w:cstheme="minorHAnsi"/>
          <w:iCs/>
          <w:color w:val="000000" w:themeColor="text1"/>
        </w:rPr>
        <w:t>er</w:t>
      </w:r>
      <w:r w:rsidR="00515162" w:rsidRPr="00DD6D90">
        <w:rPr>
          <w:rFonts w:asciiTheme="minorHAnsi" w:hAnsiTheme="minorHAnsi" w:cstheme="minorHAnsi"/>
          <w:iCs/>
          <w:color w:val="000000" w:themeColor="text1"/>
        </w:rPr>
        <w:t xml:space="preserve"> Bundesvereinigung Kulturelle Jugendbildung (</w:t>
      </w:r>
      <w:r w:rsidR="002132A5" w:rsidRPr="00DD6D90">
        <w:rPr>
          <w:rFonts w:asciiTheme="minorHAnsi" w:hAnsiTheme="minorHAnsi" w:cstheme="minorHAnsi"/>
          <w:iCs/>
          <w:color w:val="000000" w:themeColor="text1"/>
        </w:rPr>
        <w:t>BKJ</w:t>
      </w:r>
      <w:r w:rsidR="00515162" w:rsidRPr="00DD6D90">
        <w:rPr>
          <w:rFonts w:asciiTheme="minorHAnsi" w:hAnsiTheme="minorHAnsi" w:cstheme="minorHAnsi"/>
          <w:iCs/>
          <w:color w:val="000000" w:themeColor="text1"/>
        </w:rPr>
        <w:t>)</w:t>
      </w:r>
      <w:r w:rsidR="002132A5" w:rsidRPr="00DD6D90">
        <w:rPr>
          <w:rFonts w:asciiTheme="minorHAnsi" w:hAnsiTheme="minorHAnsi" w:cstheme="minorHAnsi"/>
          <w:iCs/>
          <w:color w:val="000000" w:themeColor="text1"/>
        </w:rPr>
        <w:t xml:space="preserve"> deren Mitglieder</w:t>
      </w:r>
      <w:r w:rsidRPr="00DD6D90">
        <w:rPr>
          <w:rFonts w:asciiTheme="minorHAnsi" w:hAnsiTheme="minorHAnsi" w:cstheme="minorHAnsi"/>
          <w:iCs/>
          <w:color w:val="000000" w:themeColor="text1"/>
        </w:rPr>
        <w:t>:</w:t>
      </w:r>
      <w:r w:rsidR="002132A5" w:rsidRPr="00DD6D90">
        <w:rPr>
          <w:rFonts w:asciiTheme="minorHAnsi" w:hAnsiTheme="minorHAnsi" w:cstheme="minorHAnsi"/>
          <w:iCs/>
          <w:color w:val="000000" w:themeColor="text1"/>
        </w:rPr>
        <w:t xml:space="preserve"> die Bundesarbeitsgemeinschaft Spiel und Theater, </w:t>
      </w:r>
      <w:proofErr w:type="spellStart"/>
      <w:r w:rsidR="002132A5" w:rsidRPr="00DD6D90">
        <w:rPr>
          <w:rFonts w:asciiTheme="minorHAnsi" w:hAnsiTheme="minorHAnsi" w:cstheme="minorHAnsi"/>
          <w:iCs/>
          <w:color w:val="000000" w:themeColor="text1"/>
        </w:rPr>
        <w:t>Jeunesses</w:t>
      </w:r>
      <w:proofErr w:type="spellEnd"/>
      <w:r w:rsidR="002132A5" w:rsidRPr="00DD6D90">
        <w:rPr>
          <w:rFonts w:asciiTheme="minorHAnsi" w:hAnsiTheme="minorHAnsi" w:cstheme="minorHAnsi"/>
          <w:iCs/>
          <w:color w:val="000000" w:themeColor="text1"/>
        </w:rPr>
        <w:t xml:space="preserve"> </w:t>
      </w:r>
      <w:proofErr w:type="spellStart"/>
      <w:r w:rsidR="002132A5" w:rsidRPr="00DD6D90">
        <w:rPr>
          <w:rFonts w:asciiTheme="minorHAnsi" w:hAnsiTheme="minorHAnsi" w:cstheme="minorHAnsi"/>
          <w:iCs/>
          <w:color w:val="000000" w:themeColor="text1"/>
        </w:rPr>
        <w:t>Musicales</w:t>
      </w:r>
      <w:proofErr w:type="spellEnd"/>
      <w:r w:rsidR="002132A5" w:rsidRPr="00DD6D90">
        <w:rPr>
          <w:rFonts w:asciiTheme="minorHAnsi" w:hAnsiTheme="minorHAnsi" w:cstheme="minorHAnsi"/>
          <w:iCs/>
          <w:color w:val="000000" w:themeColor="text1"/>
        </w:rPr>
        <w:t xml:space="preserve"> Deutschland, das Kinder- und Jugendtheaterzentrum in der BRD sowie der Bundesverband der Jugendkunstschulen und kulturpädagogischen Einrichtungen</w:t>
      </w:r>
      <w:r w:rsidR="00515162" w:rsidRPr="00DD6D90">
        <w:rPr>
          <w:rFonts w:asciiTheme="minorHAnsi" w:hAnsiTheme="minorHAnsi" w:cstheme="minorHAnsi"/>
          <w:iCs/>
          <w:color w:val="000000" w:themeColor="text1"/>
        </w:rPr>
        <w:t xml:space="preserve">. </w:t>
      </w:r>
    </w:p>
    <w:p w14:paraId="4C00C3C0" w14:textId="77777777" w:rsidR="00515162" w:rsidRPr="00DD6D90" w:rsidRDefault="00515162" w:rsidP="005D2C6D">
      <w:pPr>
        <w:spacing w:line="276" w:lineRule="auto"/>
        <w:rPr>
          <w:rFonts w:asciiTheme="minorHAnsi" w:hAnsiTheme="minorHAnsi" w:cstheme="minorHAnsi"/>
          <w:iCs/>
          <w:color w:val="92D050"/>
        </w:rPr>
      </w:pPr>
    </w:p>
    <w:p w14:paraId="2D8B5D2D" w14:textId="4082079D" w:rsidR="002132A5" w:rsidRPr="00DD6D90" w:rsidRDefault="002132A5" w:rsidP="005D2C6D">
      <w:pPr>
        <w:spacing w:line="276" w:lineRule="auto"/>
        <w:rPr>
          <w:rFonts w:asciiTheme="minorHAnsi" w:hAnsiTheme="minorHAnsi" w:cstheme="minorHAnsi"/>
          <w:iCs/>
        </w:rPr>
      </w:pPr>
      <w:r w:rsidRPr="00DD6D90">
        <w:rPr>
          <w:rFonts w:asciiTheme="minorHAnsi" w:hAnsiTheme="minorHAnsi" w:cstheme="minorHAnsi"/>
          <w:iCs/>
        </w:rPr>
        <w:t xml:space="preserve">Als Standortsbestimmung galt 1993 die Tagung </w:t>
      </w:r>
      <w:r w:rsidRPr="00DD6D90">
        <w:rPr>
          <w:rFonts w:asciiTheme="minorHAnsi" w:hAnsiTheme="minorHAnsi" w:cstheme="minorHAnsi"/>
          <w:i/>
        </w:rPr>
        <w:t>Woher-Wohin? Kinder- und Jugendkulturarbeit in Ostdeutschland</w:t>
      </w:r>
      <w:r w:rsidRPr="00DD6D90">
        <w:rPr>
          <w:rFonts w:asciiTheme="minorHAnsi" w:hAnsiTheme="minorHAnsi" w:cstheme="minorHAnsi"/>
          <w:iCs/>
        </w:rPr>
        <w:t xml:space="preserve">. Deutlich wurde, dass „der </w:t>
      </w:r>
      <w:proofErr w:type="spellStart"/>
      <w:r w:rsidRPr="00DD6D90">
        <w:rPr>
          <w:rFonts w:asciiTheme="minorHAnsi" w:hAnsiTheme="minorHAnsi" w:cstheme="minorHAnsi"/>
          <w:iCs/>
        </w:rPr>
        <w:t>Tranformationsprozeß</w:t>
      </w:r>
      <w:proofErr w:type="spellEnd"/>
      <w:r w:rsidRPr="00DD6D90">
        <w:rPr>
          <w:rFonts w:asciiTheme="minorHAnsi" w:hAnsiTheme="minorHAnsi" w:cstheme="minorHAnsi"/>
          <w:iCs/>
        </w:rPr>
        <w:t xml:space="preserve"> in Ostdeutschland, der </w:t>
      </w:r>
      <w:proofErr w:type="spellStart"/>
      <w:r w:rsidRPr="00DD6D90">
        <w:rPr>
          <w:rFonts w:asciiTheme="minorHAnsi" w:hAnsiTheme="minorHAnsi" w:cstheme="minorHAnsi"/>
          <w:iCs/>
        </w:rPr>
        <w:t>Prozeß</w:t>
      </w:r>
      <w:proofErr w:type="spellEnd"/>
      <w:r w:rsidRPr="00DD6D90">
        <w:rPr>
          <w:rFonts w:asciiTheme="minorHAnsi" w:hAnsiTheme="minorHAnsi" w:cstheme="minorHAnsi"/>
          <w:iCs/>
        </w:rPr>
        <w:t xml:space="preserve"> der Entstaatlichung von Jugend- und Kulturarbeit noch lange nicht abgeschlossen ist und es noch vieler Anstrengungen aller Verantwortlichen in Praxis und Verwaltung bedarf, um die nötige Infrastruktur auszubauen und zu stabilisieren“</w:t>
      </w:r>
      <w:r w:rsidR="00EA6CB6" w:rsidRPr="00DD6D90">
        <w:rPr>
          <w:rFonts w:asciiTheme="minorHAnsi" w:hAnsiTheme="minorHAnsi" w:cstheme="minorHAnsi"/>
          <w:iCs/>
        </w:rPr>
        <w:t xml:space="preserve"> (BKJ 1994:19)</w:t>
      </w:r>
      <w:r w:rsidRPr="00DD6D90">
        <w:rPr>
          <w:rFonts w:asciiTheme="minorHAnsi" w:hAnsiTheme="minorHAnsi" w:cstheme="minorHAnsi"/>
          <w:iCs/>
        </w:rPr>
        <w:t xml:space="preserve">. Das </w:t>
      </w:r>
      <w:r w:rsidR="006A74D3" w:rsidRPr="00DD6D90">
        <w:rPr>
          <w:rFonts w:asciiTheme="minorHAnsi" w:hAnsiTheme="minorHAnsi" w:cstheme="minorHAnsi"/>
          <w:iCs/>
        </w:rPr>
        <w:t xml:space="preserve">anschließende 3-jährige </w:t>
      </w:r>
      <w:r w:rsidRPr="00DD6D90">
        <w:rPr>
          <w:rFonts w:asciiTheme="minorHAnsi" w:hAnsiTheme="minorHAnsi" w:cstheme="minorHAnsi"/>
          <w:iCs/>
        </w:rPr>
        <w:t>Modellprojekt Entwicklung und Erprobungen von Weiterbildungsmaßnahmen für MitarbeiterInnen in der Kinder- und Jugendkulturarbeit in den neuen Bundesländern diente der</w:t>
      </w:r>
    </w:p>
    <w:p w14:paraId="56826276" w14:textId="77777777" w:rsidR="002132A5" w:rsidRPr="00DD6D90" w:rsidRDefault="002132A5" w:rsidP="005D2C6D">
      <w:pPr>
        <w:numPr>
          <w:ilvl w:val="0"/>
          <w:numId w:val="3"/>
        </w:numPr>
        <w:spacing w:line="276" w:lineRule="auto"/>
        <w:ind w:left="714" w:hanging="357"/>
        <w:rPr>
          <w:rFonts w:asciiTheme="minorHAnsi" w:hAnsiTheme="minorHAnsi" w:cstheme="minorHAnsi"/>
          <w:iCs/>
        </w:rPr>
      </w:pPr>
      <w:r w:rsidRPr="00DD6D90">
        <w:rPr>
          <w:rFonts w:asciiTheme="minorHAnsi" w:hAnsiTheme="minorHAnsi" w:cstheme="minorHAnsi"/>
          <w:iCs/>
        </w:rPr>
        <w:t>Weiterentwicklung „tragfähiger Konzepte für eine gemeinsame Interessenvertretung und Vernetzung auf Landesebene,</w:t>
      </w:r>
    </w:p>
    <w:p w14:paraId="63081DE9" w14:textId="77777777" w:rsidR="002132A5" w:rsidRPr="00DD6D90" w:rsidRDefault="002132A5" w:rsidP="005D2C6D">
      <w:pPr>
        <w:numPr>
          <w:ilvl w:val="0"/>
          <w:numId w:val="3"/>
        </w:numPr>
        <w:spacing w:line="276" w:lineRule="auto"/>
        <w:ind w:left="714" w:hanging="357"/>
        <w:rPr>
          <w:rFonts w:asciiTheme="minorHAnsi" w:hAnsiTheme="minorHAnsi" w:cstheme="minorHAnsi"/>
          <w:iCs/>
        </w:rPr>
      </w:pPr>
      <w:r w:rsidRPr="00DD6D90">
        <w:rPr>
          <w:rFonts w:asciiTheme="minorHAnsi" w:hAnsiTheme="minorHAnsi" w:cstheme="minorHAnsi"/>
          <w:iCs/>
        </w:rPr>
        <w:t>Konzeption und Begleitung von Fortbildungsvorhaben,</w:t>
      </w:r>
    </w:p>
    <w:p w14:paraId="497053B4" w14:textId="3E34187D" w:rsidR="002132A5" w:rsidRPr="00DD6D90" w:rsidRDefault="002132A5" w:rsidP="005D2C6D">
      <w:pPr>
        <w:numPr>
          <w:ilvl w:val="0"/>
          <w:numId w:val="3"/>
        </w:numPr>
        <w:spacing w:line="276" w:lineRule="auto"/>
        <w:ind w:left="714" w:hanging="357"/>
        <w:rPr>
          <w:rFonts w:asciiTheme="minorHAnsi" w:hAnsiTheme="minorHAnsi" w:cstheme="minorHAnsi"/>
          <w:iCs/>
        </w:rPr>
      </w:pPr>
      <w:r w:rsidRPr="00DD6D90">
        <w:rPr>
          <w:rFonts w:asciiTheme="minorHAnsi" w:hAnsiTheme="minorHAnsi" w:cstheme="minorHAnsi"/>
          <w:iCs/>
        </w:rPr>
        <w:t>logistische und fachliche Unterstützung von Modellvorhaben und landesweiten Projekten“</w:t>
      </w:r>
      <w:r w:rsidR="004F080C" w:rsidRPr="00DD6D90">
        <w:rPr>
          <w:rFonts w:asciiTheme="minorHAnsi" w:hAnsiTheme="minorHAnsi" w:cstheme="minorHAnsi"/>
          <w:iCs/>
        </w:rPr>
        <w:t xml:space="preserve"> (</w:t>
      </w:r>
      <w:proofErr w:type="spellStart"/>
      <w:r w:rsidR="004F080C" w:rsidRPr="00DD6D90">
        <w:rPr>
          <w:rFonts w:asciiTheme="minorHAnsi" w:hAnsiTheme="minorHAnsi" w:cstheme="minorHAnsi"/>
          <w:iCs/>
        </w:rPr>
        <w:t>Prautzsch</w:t>
      </w:r>
      <w:proofErr w:type="spellEnd"/>
      <w:r w:rsidR="004F080C" w:rsidRPr="00DD6D90">
        <w:rPr>
          <w:rFonts w:asciiTheme="minorHAnsi" w:hAnsiTheme="minorHAnsi" w:cstheme="minorHAnsi"/>
          <w:iCs/>
        </w:rPr>
        <w:t xml:space="preserve"> 1994:8)</w:t>
      </w:r>
      <w:r w:rsidRPr="00DD6D90">
        <w:rPr>
          <w:rFonts w:asciiTheme="minorHAnsi" w:hAnsiTheme="minorHAnsi" w:cstheme="minorHAnsi"/>
          <w:iCs/>
        </w:rPr>
        <w:t>.</w:t>
      </w:r>
    </w:p>
    <w:p w14:paraId="7547F4FB" w14:textId="77777777" w:rsidR="002132A5" w:rsidRPr="005D2C6D" w:rsidRDefault="002132A5" w:rsidP="005D2C6D">
      <w:pPr>
        <w:spacing w:line="276" w:lineRule="auto"/>
        <w:ind w:left="714"/>
        <w:rPr>
          <w:rFonts w:asciiTheme="minorHAnsi" w:hAnsiTheme="minorHAnsi" w:cstheme="minorHAnsi"/>
        </w:rPr>
      </w:pPr>
    </w:p>
    <w:p w14:paraId="77D6488E" w14:textId="4B94C2B5" w:rsidR="003638B2" w:rsidRPr="005D2C6D" w:rsidRDefault="002132A5" w:rsidP="005D2C6D">
      <w:pPr>
        <w:spacing w:line="276" w:lineRule="auto"/>
        <w:rPr>
          <w:rFonts w:asciiTheme="minorHAnsi" w:hAnsiTheme="minorHAnsi" w:cstheme="minorHAnsi"/>
          <w:color w:val="000000" w:themeColor="text1"/>
        </w:rPr>
      </w:pPr>
      <w:r w:rsidRPr="005D2C6D">
        <w:rPr>
          <w:rFonts w:asciiTheme="minorHAnsi" w:hAnsiTheme="minorHAnsi" w:cstheme="minorHAnsi"/>
        </w:rPr>
        <w:t xml:space="preserve">Ab 1995 verschlechterten sich die </w:t>
      </w:r>
      <w:r w:rsidRPr="00CF2788">
        <w:rPr>
          <w:rFonts w:asciiTheme="minorHAnsi" w:hAnsiTheme="minorHAnsi" w:cstheme="minorHAnsi"/>
          <w:color w:val="000000" w:themeColor="text1"/>
        </w:rPr>
        <w:t xml:space="preserve">Rahmenbedingungen </w:t>
      </w:r>
      <w:r w:rsidR="001C0CD4" w:rsidRPr="00CF2788">
        <w:rPr>
          <w:rFonts w:asciiTheme="minorHAnsi" w:hAnsiTheme="minorHAnsi" w:cstheme="minorHAnsi"/>
          <w:color w:val="000000" w:themeColor="text1"/>
        </w:rPr>
        <w:t xml:space="preserve">für die Kinder- und Jugendkulturarbeit </w:t>
      </w:r>
      <w:r w:rsidRPr="00CF2788">
        <w:rPr>
          <w:rFonts w:asciiTheme="minorHAnsi" w:hAnsiTheme="minorHAnsi" w:cstheme="minorHAnsi"/>
          <w:color w:val="000000" w:themeColor="text1"/>
        </w:rPr>
        <w:t>u</w:t>
      </w:r>
      <w:r w:rsidR="006A74D3" w:rsidRPr="00CF2788">
        <w:rPr>
          <w:rFonts w:asciiTheme="minorHAnsi" w:hAnsiTheme="minorHAnsi" w:cstheme="minorHAnsi"/>
          <w:color w:val="000000" w:themeColor="text1"/>
        </w:rPr>
        <w:t>.a.</w:t>
      </w:r>
      <w:r w:rsidRPr="00CF2788">
        <w:rPr>
          <w:rFonts w:asciiTheme="minorHAnsi" w:hAnsiTheme="minorHAnsi" w:cstheme="minorHAnsi"/>
          <w:color w:val="000000" w:themeColor="text1"/>
        </w:rPr>
        <w:t xml:space="preserve"> durch das Auslaufen der Transferleistungen </w:t>
      </w:r>
      <w:r w:rsidRPr="005D2C6D">
        <w:rPr>
          <w:rFonts w:asciiTheme="minorHAnsi" w:hAnsiTheme="minorHAnsi" w:cstheme="minorHAnsi"/>
        </w:rPr>
        <w:t>und</w:t>
      </w:r>
      <w:r w:rsidR="006A74D3" w:rsidRPr="005D2C6D">
        <w:rPr>
          <w:rFonts w:asciiTheme="minorHAnsi" w:hAnsiTheme="minorHAnsi" w:cstheme="minorHAnsi"/>
        </w:rPr>
        <w:t xml:space="preserve"> Arbeitsbeschaffungsmaßnahmen (ABM)</w:t>
      </w:r>
      <w:r w:rsidRPr="005D2C6D">
        <w:rPr>
          <w:rFonts w:asciiTheme="minorHAnsi" w:hAnsiTheme="minorHAnsi" w:cstheme="minorHAnsi"/>
        </w:rPr>
        <w:t xml:space="preserve">. Der Geburtenknick, der ab 1990 eine Halbierung der Geburtenzahlen zur Folge hatte, erreichte die Akteure der </w:t>
      </w:r>
      <w:r w:rsidR="005323C9">
        <w:rPr>
          <w:rFonts w:asciiTheme="minorHAnsi" w:hAnsiTheme="minorHAnsi" w:cstheme="minorHAnsi"/>
        </w:rPr>
        <w:t>Jugendk</w:t>
      </w:r>
      <w:r w:rsidRPr="005D2C6D">
        <w:rPr>
          <w:rFonts w:asciiTheme="minorHAnsi" w:hAnsiTheme="minorHAnsi" w:cstheme="minorHAnsi"/>
        </w:rPr>
        <w:t xml:space="preserve">ulturarbeit. Der Legitimationsdruck </w:t>
      </w:r>
      <w:r w:rsidR="00E53051">
        <w:rPr>
          <w:rFonts w:asciiTheme="minorHAnsi" w:hAnsiTheme="minorHAnsi" w:cstheme="minorHAnsi"/>
        </w:rPr>
        <w:t xml:space="preserve">auf die </w:t>
      </w:r>
      <w:r w:rsidRPr="005D2C6D">
        <w:rPr>
          <w:rFonts w:asciiTheme="minorHAnsi" w:hAnsiTheme="minorHAnsi" w:cstheme="minorHAnsi"/>
        </w:rPr>
        <w:t xml:space="preserve">Träger nahm zu. </w:t>
      </w:r>
      <w:r w:rsidR="003638B2" w:rsidRPr="005D2C6D">
        <w:rPr>
          <w:rFonts w:asciiTheme="minorHAnsi" w:hAnsiTheme="minorHAnsi" w:cstheme="minorHAnsi"/>
        </w:rPr>
        <w:t>Der 10. Kinder- und Jugendbericht 1998 konstatierte, dass die „Umgestaltung der Kulturarbeit der DDR</w:t>
      </w:r>
      <w:r w:rsidR="005323C9">
        <w:rPr>
          <w:rFonts w:asciiTheme="minorHAnsi" w:hAnsiTheme="minorHAnsi" w:cstheme="minorHAnsi"/>
        </w:rPr>
        <w:t>,</w:t>
      </w:r>
      <w:r w:rsidR="003638B2" w:rsidRPr="005D2C6D">
        <w:rPr>
          <w:rFonts w:asciiTheme="minorHAnsi" w:hAnsiTheme="minorHAnsi" w:cstheme="minorHAnsi"/>
        </w:rPr>
        <w:t xml:space="preserve"> die in vielen Regionen über eine gut ausgestattete Infrastruktur verfügte, von einer staatlich zentralen in eine föderale, mit pluralistischer Trägerstruktur und Praxisvielfalt ausgestattet</w:t>
      </w:r>
      <w:r w:rsidR="005323C9">
        <w:rPr>
          <w:rFonts w:asciiTheme="minorHAnsi" w:hAnsiTheme="minorHAnsi" w:cstheme="minorHAnsi"/>
        </w:rPr>
        <w:t>e</w:t>
      </w:r>
      <w:r w:rsidR="003638B2" w:rsidRPr="005D2C6D">
        <w:rPr>
          <w:rFonts w:asciiTheme="minorHAnsi" w:hAnsiTheme="minorHAnsi" w:cstheme="minorHAnsi"/>
        </w:rPr>
        <w:t xml:space="preserve">, ist nur ansatzweise gelungen; ein Zusammenbruch der kulturellen Infrastruktur konnte nur teilweise verhindert werden. Es ist die angespannte Haushaltslage der ostdeutschen Kommunen, die es den Jugendbehörden schwer macht, ihrer Förderzuständigkeit für die Kinder- und Jugendkulturarbeit </w:t>
      </w:r>
      <w:r w:rsidR="003638B2" w:rsidRPr="005D2C6D">
        <w:rPr>
          <w:rFonts w:asciiTheme="minorHAnsi" w:hAnsiTheme="minorHAnsi" w:cstheme="minorHAnsi"/>
          <w:color w:val="000000" w:themeColor="text1"/>
        </w:rPr>
        <w:t>nachzukommen“</w:t>
      </w:r>
      <w:r w:rsidR="004F080C" w:rsidRPr="005D2C6D">
        <w:rPr>
          <w:rFonts w:asciiTheme="minorHAnsi" w:hAnsiTheme="minorHAnsi" w:cstheme="minorHAnsi"/>
          <w:color w:val="000000" w:themeColor="text1"/>
        </w:rPr>
        <w:t xml:space="preserve"> (10. Kinder- und Jugendbericht 1998:223)</w:t>
      </w:r>
      <w:r w:rsidR="003638B2" w:rsidRPr="005D2C6D">
        <w:rPr>
          <w:rFonts w:asciiTheme="minorHAnsi" w:hAnsiTheme="minorHAnsi" w:cstheme="minorHAnsi"/>
          <w:color w:val="000000" w:themeColor="text1"/>
        </w:rPr>
        <w:t xml:space="preserve">. </w:t>
      </w:r>
    </w:p>
    <w:p w14:paraId="7827BD23" w14:textId="6F9DB33D" w:rsidR="003638B2" w:rsidRPr="005D2C6D" w:rsidRDefault="003638B2" w:rsidP="005D2C6D">
      <w:pPr>
        <w:spacing w:line="276" w:lineRule="auto"/>
        <w:rPr>
          <w:rFonts w:asciiTheme="minorHAnsi" w:hAnsiTheme="minorHAnsi" w:cstheme="minorHAnsi"/>
        </w:rPr>
      </w:pPr>
    </w:p>
    <w:p w14:paraId="571FCFC6" w14:textId="0EB35381" w:rsidR="002132A5" w:rsidRPr="005D2C6D" w:rsidRDefault="00A25E75" w:rsidP="005D2C6D">
      <w:pPr>
        <w:spacing w:line="276" w:lineRule="auto"/>
        <w:rPr>
          <w:rFonts w:asciiTheme="minorHAnsi" w:hAnsiTheme="minorHAnsi" w:cstheme="minorHAnsi"/>
          <w:color w:val="000000" w:themeColor="text1"/>
        </w:rPr>
      </w:pPr>
      <w:r w:rsidRPr="00A25E75">
        <w:rPr>
          <w:rFonts w:asciiTheme="minorHAnsi" w:hAnsiTheme="minorHAnsi" w:cstheme="minorHAnsi"/>
          <w:b/>
          <w:bCs/>
        </w:rPr>
        <w:t>Im Rückblick</w:t>
      </w:r>
      <w:r w:rsidR="00A95554" w:rsidRPr="00A25E75">
        <w:rPr>
          <w:rFonts w:asciiTheme="minorHAnsi" w:hAnsiTheme="minorHAnsi" w:cstheme="minorHAnsi"/>
          <w:b/>
          <w:bCs/>
        </w:rPr>
        <w:t>: 30 Jahre Wiedervereinigung</w:t>
      </w:r>
      <w:r w:rsidR="00515162" w:rsidRPr="005D2C6D">
        <w:rPr>
          <w:rFonts w:asciiTheme="minorHAnsi" w:hAnsiTheme="minorHAnsi" w:cstheme="minorHAnsi"/>
        </w:rPr>
        <w:br/>
      </w:r>
      <w:r w:rsidR="002132A5" w:rsidRPr="005D2C6D">
        <w:rPr>
          <w:rFonts w:asciiTheme="minorHAnsi" w:hAnsiTheme="minorHAnsi" w:cstheme="minorHAnsi"/>
        </w:rPr>
        <w:t>Rückblick</w:t>
      </w:r>
      <w:r>
        <w:rPr>
          <w:rFonts w:asciiTheme="minorHAnsi" w:hAnsiTheme="minorHAnsi" w:cstheme="minorHAnsi"/>
        </w:rPr>
        <w:t>end</w:t>
      </w:r>
      <w:r w:rsidR="002132A5" w:rsidRPr="005D2C6D">
        <w:rPr>
          <w:rFonts w:asciiTheme="minorHAnsi" w:hAnsiTheme="minorHAnsi" w:cstheme="minorHAnsi"/>
        </w:rPr>
        <w:t xml:space="preserve"> ist </w:t>
      </w:r>
      <w:r w:rsidR="00B31989" w:rsidRPr="005D2C6D">
        <w:rPr>
          <w:rFonts w:asciiTheme="minorHAnsi" w:hAnsiTheme="minorHAnsi" w:cstheme="minorHAnsi"/>
        </w:rPr>
        <w:t>zu konstatieren</w:t>
      </w:r>
      <w:r w:rsidR="002132A5" w:rsidRPr="005D2C6D">
        <w:rPr>
          <w:rFonts w:asciiTheme="minorHAnsi" w:hAnsiTheme="minorHAnsi" w:cstheme="minorHAnsi"/>
        </w:rPr>
        <w:t xml:space="preserve">: Die Wiedervereinigung war für alle Neuland. </w:t>
      </w:r>
      <w:r w:rsidR="00DA102A" w:rsidRPr="005D2C6D">
        <w:rPr>
          <w:rFonts w:asciiTheme="minorHAnsi" w:hAnsiTheme="minorHAnsi" w:cstheme="minorHAnsi"/>
        </w:rPr>
        <w:t>Allen</w:t>
      </w:r>
      <w:r w:rsidR="002132A5" w:rsidRPr="005D2C6D">
        <w:rPr>
          <w:rFonts w:asciiTheme="minorHAnsi" w:hAnsiTheme="minorHAnsi" w:cstheme="minorHAnsi"/>
        </w:rPr>
        <w:t xml:space="preserve"> Beteiligten fehlten die Erfahrungen.</w:t>
      </w:r>
      <w:r w:rsidR="004F080C" w:rsidRPr="005D2C6D">
        <w:rPr>
          <w:rFonts w:asciiTheme="minorHAnsi" w:hAnsiTheme="minorHAnsi" w:cstheme="minorHAnsi"/>
        </w:rPr>
        <w:t xml:space="preserve"> </w:t>
      </w:r>
      <w:r w:rsidR="00DA102A" w:rsidRPr="005D2C6D">
        <w:rPr>
          <w:rFonts w:asciiTheme="minorHAnsi" w:hAnsiTheme="minorHAnsi" w:cstheme="minorHAnsi"/>
        </w:rPr>
        <w:t xml:space="preserve">Das vorgegebene Tempo bot keine Chance (Vereins-)Strukturen wachsen zu lassen: </w:t>
      </w:r>
      <w:r w:rsidR="002132A5" w:rsidRPr="005D2C6D">
        <w:rPr>
          <w:rFonts w:asciiTheme="minorHAnsi" w:hAnsiTheme="minorHAnsi" w:cstheme="minorHAnsi"/>
        </w:rPr>
        <w:t xml:space="preserve">Die bundesdeutschen </w:t>
      </w:r>
      <w:r w:rsidR="00A95554" w:rsidRPr="005D2C6D">
        <w:rPr>
          <w:rFonts w:asciiTheme="minorHAnsi" w:hAnsiTheme="minorHAnsi" w:cstheme="minorHAnsi"/>
        </w:rPr>
        <w:t>(</w:t>
      </w:r>
      <w:r w:rsidR="002132A5" w:rsidRPr="005D2C6D">
        <w:rPr>
          <w:rFonts w:asciiTheme="minorHAnsi" w:hAnsiTheme="minorHAnsi" w:cstheme="minorHAnsi"/>
        </w:rPr>
        <w:t>Vereins</w:t>
      </w:r>
      <w:r w:rsidR="00A95554" w:rsidRPr="005D2C6D">
        <w:rPr>
          <w:rFonts w:asciiTheme="minorHAnsi" w:hAnsiTheme="minorHAnsi" w:cstheme="minorHAnsi"/>
        </w:rPr>
        <w:t>-)</w:t>
      </w:r>
      <w:r w:rsidR="00D83074" w:rsidRPr="005D2C6D">
        <w:rPr>
          <w:rFonts w:asciiTheme="minorHAnsi" w:hAnsiTheme="minorHAnsi" w:cstheme="minorHAnsi"/>
        </w:rPr>
        <w:t>S</w:t>
      </w:r>
      <w:r w:rsidR="002132A5" w:rsidRPr="005D2C6D">
        <w:rPr>
          <w:rFonts w:asciiTheme="minorHAnsi" w:hAnsiTheme="minorHAnsi" w:cstheme="minorHAnsi"/>
        </w:rPr>
        <w:t>trukturen wurden entweder eins zu eins übernommen oder eigenständige DDR-Verbände wurden in den bundesdeutschen Fachverband integriert</w:t>
      </w:r>
      <w:r w:rsidR="00D83074" w:rsidRPr="005D2C6D">
        <w:rPr>
          <w:rFonts w:asciiTheme="minorHAnsi" w:hAnsiTheme="minorHAnsi" w:cstheme="minorHAnsi"/>
        </w:rPr>
        <w:t xml:space="preserve">. </w:t>
      </w:r>
      <w:r w:rsidR="002132A5" w:rsidRPr="005D2C6D">
        <w:rPr>
          <w:rFonts w:asciiTheme="minorHAnsi" w:hAnsiTheme="minorHAnsi" w:cstheme="minorHAnsi"/>
        </w:rPr>
        <w:t xml:space="preserve">Teilweise lagen 1990 die ost- wie westdeutschen </w:t>
      </w:r>
      <w:r w:rsidR="002132A5" w:rsidRPr="005D2C6D">
        <w:rPr>
          <w:rFonts w:asciiTheme="minorHAnsi" w:hAnsiTheme="minorHAnsi" w:cstheme="minorHAnsi"/>
        </w:rPr>
        <w:lastRenderedPageBreak/>
        <w:t xml:space="preserve">Bedürfnisse und Probleme nah beieinander: </w:t>
      </w:r>
      <w:r w:rsidR="00D83074" w:rsidRPr="005D2C6D">
        <w:rPr>
          <w:rFonts w:asciiTheme="minorHAnsi" w:hAnsiTheme="minorHAnsi" w:cstheme="minorHAnsi"/>
        </w:rPr>
        <w:t>„</w:t>
      </w:r>
      <w:r w:rsidR="002132A5" w:rsidRPr="005D2C6D">
        <w:rPr>
          <w:rFonts w:asciiTheme="minorHAnsi" w:hAnsiTheme="minorHAnsi" w:cstheme="minorHAnsi"/>
        </w:rPr>
        <w:t xml:space="preserve">Die Kinder- und Jugendkulturarbeit stand auch in einigen Bereichen in den alten Bundesländern auf wackligen Beinen. Der Kampf um den Erhalt der fünf kommunalen Kinder- und Jugendtheater der DDR war </w:t>
      </w:r>
      <w:r w:rsidR="003638B2" w:rsidRPr="005D2C6D">
        <w:rPr>
          <w:rFonts w:asciiTheme="minorHAnsi" w:hAnsiTheme="minorHAnsi" w:cstheme="minorHAnsi"/>
        </w:rPr>
        <w:t xml:space="preserve">auch </w:t>
      </w:r>
      <w:r w:rsidR="002132A5" w:rsidRPr="005D2C6D">
        <w:rPr>
          <w:rFonts w:asciiTheme="minorHAnsi" w:hAnsiTheme="minorHAnsi" w:cstheme="minorHAnsi"/>
        </w:rPr>
        <w:t xml:space="preserve">ein Kampf für die finanzielle Unterstützung der westdeutschen Kinder- und Jugendtheatergruppen. So stärkte das AFT-Programm die ost- und die westdeutsche Kinder- und </w:t>
      </w:r>
      <w:r w:rsidR="002132A5" w:rsidRPr="005D2C6D">
        <w:rPr>
          <w:rFonts w:asciiTheme="minorHAnsi" w:hAnsiTheme="minorHAnsi" w:cstheme="minorHAnsi"/>
          <w:color w:val="000000" w:themeColor="text1"/>
        </w:rPr>
        <w:t>Jugendtheaterszene</w:t>
      </w:r>
      <w:r w:rsidR="00D83074" w:rsidRPr="005D2C6D">
        <w:rPr>
          <w:rFonts w:asciiTheme="minorHAnsi" w:hAnsiTheme="minorHAnsi" w:cstheme="minorHAnsi"/>
          <w:color w:val="000000" w:themeColor="text1"/>
        </w:rPr>
        <w:t>.“ (vgl. Wolf:124)</w:t>
      </w:r>
      <w:r w:rsidR="002132A5" w:rsidRPr="005D2C6D">
        <w:rPr>
          <w:rFonts w:asciiTheme="minorHAnsi" w:hAnsiTheme="minorHAnsi" w:cstheme="minorHAnsi"/>
          <w:color w:val="000000" w:themeColor="text1"/>
        </w:rPr>
        <w:t xml:space="preserve"> </w:t>
      </w:r>
    </w:p>
    <w:p w14:paraId="28BBF5CF" w14:textId="77777777" w:rsidR="002863DC" w:rsidRPr="005D2C6D" w:rsidRDefault="002863DC" w:rsidP="005D2C6D">
      <w:pPr>
        <w:spacing w:line="276" w:lineRule="auto"/>
        <w:rPr>
          <w:rFonts w:asciiTheme="minorHAnsi" w:hAnsiTheme="minorHAnsi" w:cstheme="minorHAnsi"/>
        </w:rPr>
      </w:pPr>
    </w:p>
    <w:p w14:paraId="088EA845" w14:textId="7F907BEA" w:rsidR="00822DEC" w:rsidRPr="003C6383" w:rsidRDefault="002132A5" w:rsidP="005D2C6D">
      <w:pPr>
        <w:spacing w:line="276" w:lineRule="auto"/>
        <w:rPr>
          <w:rFonts w:asciiTheme="minorHAnsi" w:hAnsiTheme="minorHAnsi" w:cstheme="minorHAnsi"/>
          <w:bCs/>
          <w:color w:val="000000" w:themeColor="text1"/>
        </w:rPr>
      </w:pPr>
      <w:r w:rsidRPr="00CF2788">
        <w:rPr>
          <w:rFonts w:asciiTheme="minorHAnsi" w:hAnsiTheme="minorHAnsi" w:cstheme="minorHAnsi"/>
          <w:color w:val="000000" w:themeColor="text1"/>
        </w:rPr>
        <w:t xml:space="preserve">Die Projekte zum Aufbau der Strukturen und zur Qualifizierung der Mitarbeiter*innen </w:t>
      </w:r>
      <w:r w:rsidR="00A25E75" w:rsidRPr="00CF2788">
        <w:rPr>
          <w:rFonts w:asciiTheme="minorHAnsi" w:hAnsiTheme="minorHAnsi" w:cstheme="minorHAnsi"/>
          <w:color w:val="000000" w:themeColor="text1"/>
        </w:rPr>
        <w:t xml:space="preserve">der </w:t>
      </w:r>
      <w:r w:rsidR="00AD561B" w:rsidRPr="00CF2788">
        <w:rPr>
          <w:rFonts w:asciiTheme="minorHAnsi" w:hAnsiTheme="minorHAnsi" w:cstheme="minorHAnsi"/>
          <w:color w:val="000000" w:themeColor="text1"/>
        </w:rPr>
        <w:t xml:space="preserve">Jugendkulturarbeit </w:t>
      </w:r>
      <w:r w:rsidRPr="00CF2788">
        <w:rPr>
          <w:rFonts w:asciiTheme="minorHAnsi" w:hAnsiTheme="minorHAnsi" w:cstheme="minorHAnsi"/>
          <w:color w:val="000000" w:themeColor="text1"/>
        </w:rPr>
        <w:t xml:space="preserve">orientierten sich </w:t>
      </w:r>
      <w:r w:rsidR="009F0068" w:rsidRPr="00CF2788">
        <w:rPr>
          <w:rFonts w:asciiTheme="minorHAnsi" w:hAnsiTheme="minorHAnsi" w:cstheme="minorHAnsi"/>
          <w:color w:val="000000" w:themeColor="text1"/>
        </w:rPr>
        <w:t xml:space="preserve">zwar </w:t>
      </w:r>
      <w:r w:rsidRPr="00CF2788">
        <w:rPr>
          <w:rFonts w:asciiTheme="minorHAnsi" w:hAnsiTheme="minorHAnsi" w:cstheme="minorHAnsi"/>
          <w:color w:val="000000" w:themeColor="text1"/>
        </w:rPr>
        <w:t xml:space="preserve">an den Bedürfnissen der ostdeutschen Akteure. Doch der Transfer folgte meist nur in West-Ost-Richtung. Die Akteure der </w:t>
      </w:r>
      <w:r w:rsidR="002863DC" w:rsidRPr="00CF2788">
        <w:rPr>
          <w:rFonts w:asciiTheme="minorHAnsi" w:hAnsiTheme="minorHAnsi" w:cstheme="minorHAnsi"/>
          <w:color w:val="000000" w:themeColor="text1"/>
        </w:rPr>
        <w:t xml:space="preserve">Kinder- und Jugendkulturarbeit </w:t>
      </w:r>
      <w:r w:rsidRPr="00CF2788">
        <w:rPr>
          <w:rFonts w:asciiTheme="minorHAnsi" w:hAnsiTheme="minorHAnsi" w:cstheme="minorHAnsi"/>
          <w:color w:val="000000" w:themeColor="text1"/>
        </w:rPr>
        <w:t xml:space="preserve">in der BRD hätten </w:t>
      </w:r>
      <w:r w:rsidR="009F0068" w:rsidRPr="00CF2788">
        <w:rPr>
          <w:rFonts w:asciiTheme="minorHAnsi" w:hAnsiTheme="minorHAnsi" w:cstheme="minorHAnsi"/>
          <w:color w:val="000000" w:themeColor="text1"/>
        </w:rPr>
        <w:t xml:space="preserve">schließlich auch </w:t>
      </w:r>
      <w:r w:rsidRPr="00CF2788">
        <w:rPr>
          <w:rFonts w:asciiTheme="minorHAnsi" w:hAnsiTheme="minorHAnsi" w:cstheme="minorHAnsi"/>
          <w:color w:val="000000" w:themeColor="text1"/>
        </w:rPr>
        <w:t>vom hohen Stellenwert der Kinder- und Jugendkulturarbeit in der DDR und vo</w:t>
      </w:r>
      <w:r w:rsidR="00A25E75" w:rsidRPr="00CF2788">
        <w:rPr>
          <w:rFonts w:asciiTheme="minorHAnsi" w:hAnsiTheme="minorHAnsi" w:cstheme="minorHAnsi"/>
          <w:color w:val="000000" w:themeColor="text1"/>
        </w:rPr>
        <w:t>m</w:t>
      </w:r>
      <w:r w:rsidRPr="00CF2788">
        <w:rPr>
          <w:rFonts w:asciiTheme="minorHAnsi" w:hAnsiTheme="minorHAnsi" w:cstheme="minorHAnsi"/>
          <w:color w:val="000000" w:themeColor="text1"/>
        </w:rPr>
        <w:t xml:space="preserve"> </w:t>
      </w:r>
      <w:r w:rsidR="00A25E75" w:rsidRPr="00CF2788">
        <w:rPr>
          <w:rFonts w:asciiTheme="minorHAnsi" w:hAnsiTheme="minorHAnsi" w:cstheme="minorHAnsi"/>
          <w:color w:val="000000" w:themeColor="text1"/>
        </w:rPr>
        <w:t>(</w:t>
      </w:r>
      <w:r w:rsidRPr="00CF2788">
        <w:rPr>
          <w:rFonts w:asciiTheme="minorHAnsi" w:hAnsiTheme="minorHAnsi" w:cstheme="minorHAnsi"/>
          <w:color w:val="000000" w:themeColor="text1"/>
        </w:rPr>
        <w:t>Selbst</w:t>
      </w:r>
      <w:r w:rsidR="00A25E75" w:rsidRPr="00CF2788">
        <w:rPr>
          <w:rFonts w:asciiTheme="minorHAnsi" w:hAnsiTheme="minorHAnsi" w:cstheme="minorHAnsi"/>
          <w:color w:val="000000" w:themeColor="text1"/>
        </w:rPr>
        <w:t>-)V</w:t>
      </w:r>
      <w:r w:rsidRPr="00CF2788">
        <w:rPr>
          <w:rFonts w:asciiTheme="minorHAnsi" w:hAnsiTheme="minorHAnsi" w:cstheme="minorHAnsi"/>
          <w:color w:val="000000" w:themeColor="text1"/>
        </w:rPr>
        <w:t xml:space="preserve">erständnis der Zusammenarbeit </w:t>
      </w:r>
      <w:r w:rsidR="009F0068" w:rsidRPr="00CF2788">
        <w:rPr>
          <w:rFonts w:asciiTheme="minorHAnsi" w:hAnsiTheme="minorHAnsi" w:cstheme="minorHAnsi"/>
          <w:color w:val="000000" w:themeColor="text1"/>
        </w:rPr>
        <w:t xml:space="preserve">zwischen </w:t>
      </w:r>
      <w:r w:rsidRPr="00CF2788">
        <w:rPr>
          <w:rFonts w:asciiTheme="minorHAnsi" w:hAnsiTheme="minorHAnsi" w:cstheme="minorHAnsi"/>
          <w:color w:val="000000" w:themeColor="text1"/>
        </w:rPr>
        <w:t xml:space="preserve">Bildungs- und Kultureinrichtungen profitieren </w:t>
      </w:r>
      <w:r w:rsidR="009F0068" w:rsidRPr="00CF2788">
        <w:rPr>
          <w:rFonts w:asciiTheme="minorHAnsi" w:hAnsiTheme="minorHAnsi" w:cstheme="minorHAnsi"/>
          <w:color w:val="000000" w:themeColor="text1"/>
        </w:rPr>
        <w:t>können. E</w:t>
      </w:r>
      <w:r w:rsidR="00A25E75" w:rsidRPr="00CF2788">
        <w:rPr>
          <w:rFonts w:asciiTheme="minorHAnsi" w:hAnsiTheme="minorHAnsi" w:cstheme="minorHAnsi"/>
          <w:color w:val="000000" w:themeColor="text1"/>
        </w:rPr>
        <w:t xml:space="preserve">benso </w:t>
      </w:r>
      <w:r w:rsidR="00E67279" w:rsidRPr="00CF2788">
        <w:rPr>
          <w:rFonts w:asciiTheme="minorHAnsi" w:hAnsiTheme="minorHAnsi" w:cstheme="minorHAnsi"/>
          <w:color w:val="000000" w:themeColor="text1"/>
        </w:rPr>
        <w:t>hätte</w:t>
      </w:r>
      <w:r w:rsidR="00A25E75" w:rsidRPr="00CF2788">
        <w:rPr>
          <w:rFonts w:asciiTheme="minorHAnsi" w:hAnsiTheme="minorHAnsi" w:cstheme="minorHAnsi"/>
          <w:color w:val="000000" w:themeColor="text1"/>
        </w:rPr>
        <w:t xml:space="preserve"> </w:t>
      </w:r>
      <w:r w:rsidR="00780726" w:rsidRPr="00CF2788">
        <w:rPr>
          <w:rFonts w:asciiTheme="minorHAnsi" w:hAnsiTheme="minorHAnsi" w:cstheme="minorHAnsi"/>
          <w:color w:val="000000" w:themeColor="text1"/>
        </w:rPr>
        <w:t xml:space="preserve">die </w:t>
      </w:r>
      <w:r w:rsidR="00A25E75" w:rsidRPr="00CF2788">
        <w:rPr>
          <w:rFonts w:asciiTheme="minorHAnsi" w:hAnsiTheme="minorHAnsi" w:cstheme="minorHAnsi"/>
          <w:color w:val="000000" w:themeColor="text1"/>
        </w:rPr>
        <w:t>Selbstverständlichkeit</w:t>
      </w:r>
      <w:r w:rsidRPr="00CF2788">
        <w:rPr>
          <w:rFonts w:asciiTheme="minorHAnsi" w:hAnsiTheme="minorHAnsi" w:cstheme="minorHAnsi"/>
          <w:color w:val="000000" w:themeColor="text1"/>
        </w:rPr>
        <w:t xml:space="preserve"> kultureller Bildung </w:t>
      </w:r>
      <w:r w:rsidR="00A25E75" w:rsidRPr="00CF2788">
        <w:rPr>
          <w:rFonts w:asciiTheme="minorHAnsi" w:hAnsiTheme="minorHAnsi" w:cstheme="minorHAnsi"/>
          <w:color w:val="000000" w:themeColor="text1"/>
        </w:rPr>
        <w:t>für und mit</w:t>
      </w:r>
      <w:r w:rsidRPr="00CF2788">
        <w:rPr>
          <w:rFonts w:asciiTheme="minorHAnsi" w:hAnsiTheme="minorHAnsi" w:cstheme="minorHAnsi"/>
          <w:color w:val="000000" w:themeColor="text1"/>
        </w:rPr>
        <w:t xml:space="preserve"> </w:t>
      </w:r>
      <w:r w:rsidR="00A25E75" w:rsidRPr="00CF2788">
        <w:rPr>
          <w:rFonts w:asciiTheme="minorHAnsi" w:hAnsiTheme="minorHAnsi" w:cstheme="minorHAnsi"/>
          <w:color w:val="000000" w:themeColor="text1"/>
        </w:rPr>
        <w:t xml:space="preserve">jungen Menschen </w:t>
      </w:r>
      <w:r w:rsidR="00780726" w:rsidRPr="00CF2788">
        <w:rPr>
          <w:rFonts w:asciiTheme="minorHAnsi" w:hAnsiTheme="minorHAnsi" w:cstheme="minorHAnsi"/>
          <w:color w:val="000000" w:themeColor="text1"/>
        </w:rPr>
        <w:t xml:space="preserve">für </w:t>
      </w:r>
      <w:r w:rsidRPr="00CF2788">
        <w:rPr>
          <w:rFonts w:asciiTheme="minorHAnsi" w:hAnsiTheme="minorHAnsi" w:cstheme="minorHAnsi"/>
          <w:color w:val="000000" w:themeColor="text1"/>
        </w:rPr>
        <w:t>Erzieher*innen, Lehrer*innen und Eltern ein (Erfahrungs-)Schatz</w:t>
      </w:r>
      <w:r w:rsidR="00780726" w:rsidRPr="00CF2788">
        <w:rPr>
          <w:rFonts w:asciiTheme="minorHAnsi" w:hAnsiTheme="minorHAnsi" w:cstheme="minorHAnsi"/>
          <w:color w:val="000000" w:themeColor="text1"/>
        </w:rPr>
        <w:t xml:space="preserve"> sein können</w:t>
      </w:r>
      <w:r w:rsidRPr="00CF2788">
        <w:rPr>
          <w:rFonts w:asciiTheme="minorHAnsi" w:hAnsiTheme="minorHAnsi" w:cstheme="minorHAnsi"/>
          <w:color w:val="000000" w:themeColor="text1"/>
        </w:rPr>
        <w:t>, der den westdeutschen Bundesländern Impulse geschenkt hätte.</w:t>
      </w:r>
      <w:r w:rsidR="00AD561B" w:rsidRPr="00CF2788">
        <w:rPr>
          <w:rFonts w:asciiTheme="minorHAnsi" w:hAnsiTheme="minorHAnsi" w:cstheme="minorHAnsi"/>
          <w:color w:val="000000" w:themeColor="text1"/>
        </w:rPr>
        <w:t xml:space="preserve"> </w:t>
      </w:r>
      <w:r w:rsidRPr="00CF2788">
        <w:rPr>
          <w:rFonts w:asciiTheme="minorHAnsi" w:hAnsiTheme="minorHAnsi" w:cstheme="minorHAnsi"/>
          <w:color w:val="000000" w:themeColor="text1"/>
        </w:rPr>
        <w:t xml:space="preserve">Auch die Erfahrungen der Ostdeutschen in Bezug auf Kinderkrippe, Kindergarten, Ferienlager und Schulhort fanden </w:t>
      </w:r>
      <w:r w:rsidR="00780726" w:rsidRPr="00CF2788">
        <w:rPr>
          <w:rFonts w:asciiTheme="minorHAnsi" w:hAnsiTheme="minorHAnsi" w:cstheme="minorHAnsi"/>
          <w:color w:val="000000" w:themeColor="text1"/>
        </w:rPr>
        <w:t xml:space="preserve">letztlich </w:t>
      </w:r>
      <w:r w:rsidRPr="00CF2788">
        <w:rPr>
          <w:rFonts w:asciiTheme="minorHAnsi" w:hAnsiTheme="minorHAnsi" w:cstheme="minorHAnsi"/>
          <w:color w:val="000000" w:themeColor="text1"/>
        </w:rPr>
        <w:t xml:space="preserve">wenig Widerhall. Dass sich diesbezüglich </w:t>
      </w:r>
      <w:r w:rsidR="00AD561B" w:rsidRPr="00CF2788">
        <w:rPr>
          <w:rFonts w:asciiTheme="minorHAnsi" w:hAnsiTheme="minorHAnsi" w:cstheme="minorHAnsi"/>
          <w:color w:val="000000" w:themeColor="text1"/>
        </w:rPr>
        <w:t xml:space="preserve">seit </w:t>
      </w:r>
      <w:r w:rsidR="00780726" w:rsidRPr="00CF2788">
        <w:rPr>
          <w:rFonts w:asciiTheme="minorHAnsi" w:hAnsiTheme="minorHAnsi" w:cstheme="minorHAnsi"/>
          <w:color w:val="000000" w:themeColor="text1"/>
        </w:rPr>
        <w:t xml:space="preserve">dem Jahr </w:t>
      </w:r>
      <w:r w:rsidR="00AD561B" w:rsidRPr="00CF2788">
        <w:rPr>
          <w:rFonts w:asciiTheme="minorHAnsi" w:hAnsiTheme="minorHAnsi" w:cstheme="minorHAnsi"/>
          <w:color w:val="000000" w:themeColor="text1"/>
        </w:rPr>
        <w:t xml:space="preserve">2000 </w:t>
      </w:r>
      <w:r w:rsidRPr="00CF2788">
        <w:rPr>
          <w:rFonts w:asciiTheme="minorHAnsi" w:hAnsiTheme="minorHAnsi" w:cstheme="minorHAnsi"/>
          <w:color w:val="000000" w:themeColor="text1"/>
        </w:rPr>
        <w:t xml:space="preserve">Veränderungen in </w:t>
      </w:r>
      <w:r w:rsidR="00AD561B" w:rsidRPr="00CF2788">
        <w:rPr>
          <w:rFonts w:asciiTheme="minorHAnsi" w:hAnsiTheme="minorHAnsi" w:cstheme="minorHAnsi"/>
          <w:color w:val="000000" w:themeColor="text1"/>
        </w:rPr>
        <w:t xml:space="preserve">allen </w:t>
      </w:r>
      <w:r w:rsidRPr="00CF2788">
        <w:rPr>
          <w:rFonts w:asciiTheme="minorHAnsi" w:hAnsiTheme="minorHAnsi" w:cstheme="minorHAnsi"/>
          <w:color w:val="000000" w:themeColor="text1"/>
        </w:rPr>
        <w:t xml:space="preserve">Bundesländern einstellen, ist eher bildungs- und kulturpolitischen sowie volkswirtschaftlichen Hintergründen zu verdanken. </w:t>
      </w:r>
      <w:r w:rsidRPr="003C6383">
        <w:rPr>
          <w:rFonts w:asciiTheme="minorHAnsi" w:hAnsiTheme="minorHAnsi" w:cstheme="minorHAnsi"/>
          <w:bCs/>
          <w:color w:val="000000" w:themeColor="text1"/>
        </w:rPr>
        <w:t>Was in der DDR Usus war, wird nun mit unterschiedlicher Vehemenz in den Bundesländern forciert: Der Ausbau der Kindertagesstätten und die Einrichtung von Ganztagsschulen</w:t>
      </w:r>
      <w:r w:rsidR="00DA102A" w:rsidRPr="003C6383">
        <w:rPr>
          <w:rFonts w:asciiTheme="minorHAnsi" w:hAnsiTheme="minorHAnsi" w:cstheme="minorHAnsi"/>
          <w:bCs/>
          <w:color w:val="000000" w:themeColor="text1"/>
        </w:rPr>
        <w:t xml:space="preserve"> ebenso wie Kooperationen zwischen Bildungs- und Kultureinrichtungen</w:t>
      </w:r>
      <w:r w:rsidR="00AD561B" w:rsidRPr="003C6383">
        <w:rPr>
          <w:rFonts w:asciiTheme="minorHAnsi" w:hAnsiTheme="minorHAnsi" w:cstheme="minorHAnsi"/>
          <w:bCs/>
          <w:color w:val="000000" w:themeColor="text1"/>
        </w:rPr>
        <w:t xml:space="preserve"> in lokalen Bildungslandschaften</w:t>
      </w:r>
      <w:r w:rsidRPr="003C6383">
        <w:rPr>
          <w:rFonts w:asciiTheme="minorHAnsi" w:hAnsiTheme="minorHAnsi" w:cstheme="minorHAnsi"/>
          <w:bCs/>
          <w:color w:val="000000" w:themeColor="text1"/>
        </w:rPr>
        <w:t>.</w:t>
      </w:r>
    </w:p>
    <w:p w14:paraId="41329C0D" w14:textId="77777777" w:rsidR="006A74D3" w:rsidRPr="005D2C6D" w:rsidRDefault="006A74D3" w:rsidP="005D2C6D">
      <w:pPr>
        <w:spacing w:line="276" w:lineRule="auto"/>
        <w:rPr>
          <w:rFonts w:asciiTheme="minorHAnsi" w:hAnsiTheme="minorHAnsi" w:cstheme="minorHAnsi"/>
        </w:rPr>
      </w:pPr>
    </w:p>
    <w:p w14:paraId="7C6F85AB" w14:textId="77777777" w:rsidR="006A74D3" w:rsidRPr="006C3146" w:rsidRDefault="006A74D3" w:rsidP="005D2C6D">
      <w:pPr>
        <w:spacing w:line="276" w:lineRule="auto"/>
        <w:jc w:val="right"/>
        <w:rPr>
          <w:rFonts w:asciiTheme="minorHAnsi" w:hAnsiTheme="minorHAnsi" w:cs="Arial"/>
          <w:i/>
          <w:iCs/>
          <w:color w:val="040404"/>
          <w:shd w:val="clear" w:color="auto" w:fill="FDFDFD"/>
        </w:rPr>
      </w:pPr>
      <w:r w:rsidRPr="006C3146">
        <w:rPr>
          <w:rFonts w:asciiTheme="minorHAnsi" w:hAnsiTheme="minorHAnsi" w:cs="Arial"/>
          <w:b/>
          <w:bCs/>
          <w:i/>
          <w:iCs/>
          <w:color w:val="040404"/>
          <w:shd w:val="clear" w:color="auto" w:fill="FDFDFD"/>
        </w:rPr>
        <w:t>Kinder- und Jugendkulturarbeit</w:t>
      </w:r>
      <w:r w:rsidRPr="006C3146">
        <w:rPr>
          <w:rFonts w:asciiTheme="minorHAnsi" w:hAnsiTheme="minorHAnsi" w:cs="Arial"/>
          <w:i/>
          <w:iCs/>
          <w:color w:val="040404"/>
          <w:shd w:val="clear" w:color="auto" w:fill="FDFDFD"/>
        </w:rPr>
        <w:br/>
        <w:t xml:space="preserve">Kulturelle Bildung ist ein Handlungsfeld der Jugendarbeit und </w:t>
      </w:r>
      <w:r w:rsidRPr="006C3146">
        <w:rPr>
          <w:rFonts w:asciiTheme="minorHAnsi" w:hAnsiTheme="minorHAnsi" w:cs="Arial"/>
          <w:i/>
          <w:iCs/>
          <w:color w:val="040404"/>
          <w:shd w:val="clear" w:color="auto" w:fill="FDFDFD"/>
        </w:rPr>
        <w:br/>
        <w:t xml:space="preserve">zugleich Kultur- und Bildungsarbeit. Mit ihren Angeboten und Aktivitäten im künstlerischen Bereich und im Spiel kann sie junge Menschen stärken und ihnen Wege bieten, </w:t>
      </w:r>
      <w:r w:rsidRPr="006C3146">
        <w:rPr>
          <w:rFonts w:asciiTheme="minorHAnsi" w:hAnsiTheme="minorHAnsi" w:cs="Arial"/>
          <w:i/>
          <w:iCs/>
          <w:color w:val="040404"/>
          <w:shd w:val="clear" w:color="auto" w:fill="FDFDFD"/>
        </w:rPr>
        <w:br/>
        <w:t xml:space="preserve">die Welt zu verstehen, zu gestalten und sich zu positionieren. </w:t>
      </w:r>
      <w:r w:rsidRPr="006C3146">
        <w:rPr>
          <w:rFonts w:asciiTheme="minorHAnsi" w:hAnsiTheme="minorHAnsi" w:cs="Arial"/>
          <w:i/>
          <w:iCs/>
          <w:color w:val="040404"/>
          <w:shd w:val="clear" w:color="auto" w:fill="FDFDFD"/>
        </w:rPr>
        <w:br/>
        <w:t xml:space="preserve">Sie unterstützt Kinder und Jugendliche dabei, </w:t>
      </w:r>
      <w:r w:rsidRPr="006C3146">
        <w:rPr>
          <w:rFonts w:asciiTheme="minorHAnsi" w:hAnsiTheme="minorHAnsi" w:cs="Arial"/>
          <w:i/>
          <w:iCs/>
          <w:color w:val="040404"/>
          <w:shd w:val="clear" w:color="auto" w:fill="FDFDFD"/>
        </w:rPr>
        <w:br/>
        <w:t>zu starken und gemeinschaftsfähigen Persönlichkeiten zu werden.</w:t>
      </w:r>
    </w:p>
    <w:p w14:paraId="40D526DB" w14:textId="311FF643" w:rsidR="00822DEC" w:rsidRDefault="006A74D3" w:rsidP="00A25E75">
      <w:pPr>
        <w:spacing w:line="276" w:lineRule="auto"/>
        <w:jc w:val="right"/>
        <w:rPr>
          <w:rFonts w:asciiTheme="minorHAnsi" w:hAnsiTheme="minorHAnsi"/>
          <w:i/>
          <w:iCs/>
        </w:rPr>
      </w:pPr>
      <w:r w:rsidRPr="006C3146">
        <w:rPr>
          <w:rFonts w:asciiTheme="minorHAnsi" w:hAnsiTheme="minorHAnsi" w:cs="Arial"/>
          <w:i/>
          <w:iCs/>
          <w:color w:val="040404"/>
          <w:shd w:val="clear" w:color="auto" w:fill="FDFDFD"/>
        </w:rPr>
        <w:t>(B</w:t>
      </w:r>
      <w:r w:rsidR="006C3146">
        <w:rPr>
          <w:rFonts w:asciiTheme="minorHAnsi" w:hAnsiTheme="minorHAnsi" w:cs="Arial"/>
          <w:i/>
          <w:iCs/>
          <w:color w:val="040404"/>
          <w:shd w:val="clear" w:color="auto" w:fill="FDFDFD"/>
        </w:rPr>
        <w:t>undesvereinigung Kulturelle Kinder- und Jugendbildung</w:t>
      </w:r>
      <w:r w:rsidRPr="006C3146">
        <w:rPr>
          <w:rFonts w:asciiTheme="minorHAnsi" w:hAnsiTheme="minorHAnsi" w:cs="Arial"/>
          <w:i/>
          <w:iCs/>
          <w:color w:val="040404"/>
          <w:shd w:val="clear" w:color="auto" w:fill="FDFDFD"/>
        </w:rPr>
        <w:t xml:space="preserve"> 2020:1)</w:t>
      </w:r>
    </w:p>
    <w:p w14:paraId="32372EEC" w14:textId="77777777" w:rsidR="00A25E75" w:rsidRPr="00A25E75" w:rsidRDefault="00A25E75" w:rsidP="00A25E75">
      <w:pPr>
        <w:spacing w:line="276" w:lineRule="auto"/>
        <w:jc w:val="right"/>
        <w:rPr>
          <w:rFonts w:asciiTheme="minorHAnsi" w:hAnsiTheme="minorHAnsi"/>
          <w:i/>
          <w:iCs/>
        </w:rPr>
      </w:pPr>
    </w:p>
    <w:p w14:paraId="361A04F4" w14:textId="271DEC1C" w:rsidR="00822DEC" w:rsidRPr="00A25E75" w:rsidRDefault="00822DEC" w:rsidP="00A25E75">
      <w:pPr>
        <w:spacing w:line="276" w:lineRule="auto"/>
        <w:rPr>
          <w:rFonts w:asciiTheme="minorHAnsi" w:hAnsiTheme="minorHAnsi" w:cstheme="minorHAnsi"/>
          <w:b/>
        </w:rPr>
      </w:pPr>
      <w:r w:rsidRPr="005D2C6D">
        <w:rPr>
          <w:rFonts w:asciiTheme="minorHAnsi" w:hAnsiTheme="minorHAnsi" w:cstheme="minorHAnsi"/>
          <w:b/>
        </w:rPr>
        <w:t>T</w:t>
      </w:r>
      <w:r w:rsidR="00A25E75">
        <w:rPr>
          <w:rFonts w:asciiTheme="minorHAnsi" w:hAnsiTheme="minorHAnsi" w:cstheme="minorHAnsi"/>
          <w:b/>
        </w:rPr>
        <w:t>agungstipps für</w:t>
      </w:r>
      <w:r w:rsidR="00DA102A" w:rsidRPr="005D2C6D">
        <w:rPr>
          <w:rFonts w:asciiTheme="minorHAnsi" w:hAnsiTheme="minorHAnsi" w:cstheme="minorHAnsi"/>
          <w:b/>
        </w:rPr>
        <w:t xml:space="preserve"> 2020</w:t>
      </w:r>
    </w:p>
    <w:p w14:paraId="1F3CD2F1" w14:textId="4F6952F3" w:rsidR="00822DEC" w:rsidRPr="005D2C6D" w:rsidRDefault="00822DEC" w:rsidP="005D2C6D">
      <w:pPr>
        <w:pStyle w:val="Listenabsatz"/>
        <w:numPr>
          <w:ilvl w:val="0"/>
          <w:numId w:val="8"/>
        </w:numPr>
        <w:spacing w:line="276" w:lineRule="auto"/>
        <w:rPr>
          <w:rFonts w:asciiTheme="minorHAnsi" w:hAnsiTheme="minorHAnsi" w:cs="Arial"/>
          <w:sz w:val="24"/>
          <w:szCs w:val="24"/>
        </w:rPr>
      </w:pPr>
      <w:r w:rsidRPr="005D2C6D">
        <w:rPr>
          <w:rFonts w:asciiTheme="minorHAnsi" w:hAnsiTheme="minorHAnsi" w:cstheme="minorHAnsi"/>
          <w:bCs/>
          <w:i/>
          <w:iCs/>
          <w:sz w:val="24"/>
          <w:szCs w:val="24"/>
        </w:rPr>
        <w:t xml:space="preserve">Staatsauftrag: Kultur für alle </w:t>
      </w:r>
      <w:r w:rsidRPr="005D2C6D">
        <w:rPr>
          <w:rFonts w:asciiTheme="minorHAnsi" w:hAnsiTheme="minorHAnsi" w:cstheme="minorHAnsi"/>
          <w:bCs/>
          <w:sz w:val="24"/>
          <w:szCs w:val="24"/>
        </w:rPr>
        <w:t xml:space="preserve">- Ziele, Programme und Wirkungen </w:t>
      </w:r>
      <w:r w:rsidRPr="005D2C6D">
        <w:rPr>
          <w:rFonts w:asciiTheme="minorHAnsi" w:hAnsiTheme="minorHAnsi" w:cstheme="minorHAnsi"/>
          <w:bCs/>
          <w:sz w:val="24"/>
          <w:szCs w:val="24"/>
        </w:rPr>
        <w:br/>
        <w:t xml:space="preserve">kultureller Teilhabe und Kulturvermittlung in der DDR am 29. Oktober 2020 </w:t>
      </w:r>
      <w:r w:rsidRPr="005D2C6D">
        <w:rPr>
          <w:rFonts w:asciiTheme="minorHAnsi" w:hAnsiTheme="minorHAnsi" w:cstheme="minorHAnsi"/>
          <w:bCs/>
          <w:sz w:val="24"/>
          <w:szCs w:val="24"/>
        </w:rPr>
        <w:br/>
        <w:t>in der Berliner Stadtbibliothek</w:t>
      </w:r>
      <w:r w:rsidR="006F1879">
        <w:rPr>
          <w:rFonts w:asciiTheme="minorHAnsi" w:hAnsiTheme="minorHAnsi" w:cstheme="minorHAnsi"/>
          <w:bCs/>
          <w:sz w:val="24"/>
          <w:szCs w:val="24"/>
        </w:rPr>
        <w:t xml:space="preserve"> – Eine Tagung des Instituts für Kulturpolitik der Universität Hildesheim, der Friedrich-Ebert-Stiftung sowie der Zentral- und Landesbibliothek Berlin.</w:t>
      </w:r>
    </w:p>
    <w:p w14:paraId="7711697D" w14:textId="51C54766" w:rsidR="00EA6CB6" w:rsidRDefault="00822DEC" w:rsidP="002863DC">
      <w:pPr>
        <w:pStyle w:val="Listenabsatz"/>
        <w:numPr>
          <w:ilvl w:val="0"/>
          <w:numId w:val="8"/>
        </w:numPr>
        <w:spacing w:line="276" w:lineRule="auto"/>
        <w:rPr>
          <w:rFonts w:asciiTheme="minorHAnsi" w:hAnsiTheme="minorHAnsi" w:cstheme="minorHAnsi"/>
          <w:bCs/>
          <w:sz w:val="24"/>
          <w:szCs w:val="24"/>
        </w:rPr>
      </w:pPr>
      <w:r w:rsidRPr="005D2C6D">
        <w:rPr>
          <w:rFonts w:asciiTheme="minorHAnsi" w:hAnsiTheme="minorHAnsi" w:cstheme="minorHAnsi"/>
          <w:bCs/>
          <w:i/>
          <w:iCs/>
          <w:sz w:val="24"/>
          <w:szCs w:val="24"/>
        </w:rPr>
        <w:t>Eine Frage des Standorts? Ostdeutsche und westdeutsche Perspektiven auf Kulturelle Bildung</w:t>
      </w:r>
      <w:r w:rsidRPr="005D2C6D">
        <w:rPr>
          <w:rFonts w:asciiTheme="minorHAnsi" w:hAnsiTheme="minorHAnsi" w:cstheme="minorHAnsi"/>
          <w:bCs/>
          <w:sz w:val="24"/>
          <w:szCs w:val="24"/>
        </w:rPr>
        <w:t xml:space="preserve"> am 5. November 2020 in Remscheid – Eine Tagung der Akademie der Kulturellen Bildung des Bundes und des Landes NRW.</w:t>
      </w:r>
    </w:p>
    <w:p w14:paraId="1850F264" w14:textId="13170B27" w:rsidR="00920BD3" w:rsidRDefault="00920BD3" w:rsidP="00920BD3">
      <w:pPr>
        <w:spacing w:line="276" w:lineRule="auto"/>
        <w:rPr>
          <w:rFonts w:asciiTheme="minorHAnsi" w:hAnsiTheme="minorHAnsi" w:cstheme="minorHAnsi"/>
        </w:rPr>
      </w:pPr>
    </w:p>
    <w:p w14:paraId="76138F96" w14:textId="4834F257" w:rsidR="00920BD3" w:rsidRPr="00B677A9" w:rsidRDefault="00920BD3" w:rsidP="00B677A9">
      <w:pPr>
        <w:rPr>
          <w:rFonts w:asciiTheme="minorHAnsi" w:hAnsiTheme="minorHAnsi"/>
          <w:b/>
          <w:bCs/>
        </w:rPr>
      </w:pPr>
      <w:r w:rsidRPr="00B677A9">
        <w:rPr>
          <w:rFonts w:asciiTheme="minorHAnsi" w:hAnsiTheme="minorHAnsi"/>
          <w:b/>
          <w:bCs/>
        </w:rPr>
        <w:t>Literatur</w:t>
      </w:r>
    </w:p>
    <w:p w14:paraId="3241DCA8" w14:textId="23BAE5D6" w:rsidR="00920BD3" w:rsidRPr="00B677A9" w:rsidRDefault="00920BD3" w:rsidP="00B677A9">
      <w:pPr>
        <w:rPr>
          <w:rFonts w:asciiTheme="minorHAnsi" w:hAnsiTheme="minorHAnsi"/>
        </w:rPr>
      </w:pPr>
    </w:p>
    <w:p w14:paraId="36BBC3F0" w14:textId="77777777" w:rsidR="003C6727" w:rsidRPr="00B677A9" w:rsidRDefault="003C6727" w:rsidP="00B677A9">
      <w:pPr>
        <w:rPr>
          <w:rFonts w:asciiTheme="minorHAnsi" w:hAnsiTheme="minorHAnsi"/>
        </w:rPr>
      </w:pPr>
      <w:r w:rsidRPr="00B677A9">
        <w:rPr>
          <w:rFonts w:asciiTheme="minorHAnsi" w:hAnsiTheme="minorHAnsi"/>
        </w:rPr>
        <w:t>Bühl, Harald/ Heinze, Dieter/ Koch, Hans/ Staufenbiel, Fred (</w:t>
      </w:r>
      <w:proofErr w:type="gramStart"/>
      <w:r w:rsidRPr="00B677A9">
        <w:rPr>
          <w:rFonts w:asciiTheme="minorHAnsi" w:hAnsiTheme="minorHAnsi"/>
        </w:rPr>
        <w:t>Hrsg.)(</w:t>
      </w:r>
      <w:proofErr w:type="gramEnd"/>
      <w:r w:rsidRPr="00B677A9">
        <w:rPr>
          <w:rFonts w:asciiTheme="minorHAnsi" w:hAnsiTheme="minorHAnsi"/>
        </w:rPr>
        <w:t>1970): Kulturpolitisches Wörterbuch. Berlin: Dietz-Verlag.</w:t>
      </w:r>
    </w:p>
    <w:p w14:paraId="38DB17CF" w14:textId="77777777" w:rsidR="00920BD3" w:rsidRPr="00B677A9" w:rsidRDefault="00920BD3" w:rsidP="00B677A9">
      <w:pPr>
        <w:rPr>
          <w:rFonts w:asciiTheme="minorHAnsi" w:hAnsiTheme="minorHAnsi"/>
        </w:rPr>
      </w:pPr>
    </w:p>
    <w:p w14:paraId="482D3505" w14:textId="0FF8B205" w:rsidR="00920BD3" w:rsidRPr="00B677A9" w:rsidRDefault="00920BD3" w:rsidP="00B677A9">
      <w:pPr>
        <w:rPr>
          <w:rFonts w:asciiTheme="minorHAnsi" w:hAnsiTheme="minorHAnsi"/>
        </w:rPr>
      </w:pPr>
      <w:r w:rsidRPr="00B677A9">
        <w:rPr>
          <w:rFonts w:asciiTheme="minorHAnsi" w:hAnsiTheme="minorHAnsi"/>
        </w:rPr>
        <w:t>Bundesvereinigung Kulturelle Kinder- und Jugendbildung (2020): Guten Praxis machen. Remscheid: BKJ.</w:t>
      </w:r>
    </w:p>
    <w:p w14:paraId="52D21FFD" w14:textId="77777777" w:rsidR="00920BD3" w:rsidRPr="00B677A9" w:rsidRDefault="00920BD3" w:rsidP="00B677A9">
      <w:pPr>
        <w:rPr>
          <w:rFonts w:asciiTheme="minorHAnsi" w:hAnsiTheme="minorHAnsi"/>
        </w:rPr>
      </w:pPr>
    </w:p>
    <w:p w14:paraId="0957CBF9" w14:textId="77777777" w:rsidR="00920BD3" w:rsidRPr="00B677A9" w:rsidRDefault="00920BD3" w:rsidP="00B677A9">
      <w:pPr>
        <w:rPr>
          <w:rFonts w:asciiTheme="minorHAnsi" w:hAnsiTheme="minorHAnsi"/>
        </w:rPr>
      </w:pPr>
      <w:r w:rsidRPr="00B677A9">
        <w:rPr>
          <w:rFonts w:asciiTheme="minorHAnsi" w:hAnsiTheme="minorHAnsi"/>
        </w:rPr>
        <w:t>Bundesvereinigung Kulturelle Jugendbildung (1994): Tätigkeitsbericht der BKJ 1991 – 1994. Kulturelle Kinder- und Jugendbildung fördern. (1994). Remscheid: BKJ.</w:t>
      </w:r>
    </w:p>
    <w:p w14:paraId="05AC3037" w14:textId="77777777" w:rsidR="00920BD3" w:rsidRPr="00B677A9" w:rsidRDefault="00920BD3" w:rsidP="00B677A9">
      <w:pPr>
        <w:rPr>
          <w:rFonts w:asciiTheme="minorHAnsi" w:hAnsiTheme="minorHAnsi"/>
        </w:rPr>
      </w:pPr>
    </w:p>
    <w:p w14:paraId="39C25924" w14:textId="77777777" w:rsidR="00920BD3" w:rsidRPr="00B677A9" w:rsidRDefault="00920BD3" w:rsidP="00B677A9">
      <w:pPr>
        <w:rPr>
          <w:rFonts w:asciiTheme="minorHAnsi" w:hAnsiTheme="minorHAnsi"/>
        </w:rPr>
      </w:pPr>
      <w:r w:rsidRPr="00B677A9">
        <w:rPr>
          <w:rFonts w:asciiTheme="minorHAnsi" w:hAnsiTheme="minorHAnsi"/>
        </w:rPr>
        <w:t>Bundesvereinigung Kulturelle Jugendbildung (1990): Zur Situation der kommunalen Kinder- und Jugendkulturarbeit. In: Die Einheit und ihre Folgen: Kulturelle Jugendbildung in der ehemaligen DDR. Remscheid: BKJ.</w:t>
      </w:r>
    </w:p>
    <w:p w14:paraId="6FE28587" w14:textId="77777777" w:rsidR="00920BD3" w:rsidRPr="00B677A9" w:rsidRDefault="00920BD3" w:rsidP="00B677A9">
      <w:pPr>
        <w:rPr>
          <w:rFonts w:asciiTheme="minorHAnsi" w:hAnsiTheme="minorHAnsi"/>
        </w:rPr>
      </w:pPr>
    </w:p>
    <w:p w14:paraId="602988DF" w14:textId="77777777" w:rsidR="00920BD3" w:rsidRPr="00B677A9" w:rsidRDefault="00920BD3" w:rsidP="00B677A9">
      <w:pPr>
        <w:rPr>
          <w:rFonts w:asciiTheme="minorHAnsi" w:hAnsiTheme="minorHAnsi"/>
        </w:rPr>
      </w:pPr>
      <w:proofErr w:type="spellStart"/>
      <w:r w:rsidRPr="00B677A9">
        <w:rPr>
          <w:rFonts w:asciiTheme="minorHAnsi" w:hAnsiTheme="minorHAnsi"/>
        </w:rPr>
        <w:t>Prautzsch</w:t>
      </w:r>
      <w:proofErr w:type="spellEnd"/>
      <w:r w:rsidRPr="00B677A9">
        <w:rPr>
          <w:rFonts w:asciiTheme="minorHAnsi" w:hAnsiTheme="minorHAnsi"/>
        </w:rPr>
        <w:t>, Brigitte (1994): Akzente Fakten Themen - Kulturelle Kinder- und Jugendbildung in den neuen Bundesländern. Remscheid: BKJ.</w:t>
      </w:r>
    </w:p>
    <w:p w14:paraId="3474C487" w14:textId="3C42608E" w:rsidR="00920BD3" w:rsidRPr="00B677A9" w:rsidRDefault="00920BD3" w:rsidP="00B677A9">
      <w:pPr>
        <w:rPr>
          <w:rFonts w:asciiTheme="minorHAnsi" w:hAnsiTheme="minorHAnsi"/>
        </w:rPr>
      </w:pPr>
    </w:p>
    <w:p w14:paraId="78C28021" w14:textId="77777777" w:rsidR="00B677A9" w:rsidRPr="00B677A9" w:rsidRDefault="00B677A9" w:rsidP="00B677A9">
      <w:pPr>
        <w:rPr>
          <w:rFonts w:asciiTheme="minorHAnsi" w:hAnsiTheme="minorHAnsi"/>
        </w:rPr>
      </w:pPr>
      <w:r w:rsidRPr="00B677A9">
        <w:rPr>
          <w:rFonts w:asciiTheme="minorHAnsi" w:hAnsiTheme="minorHAnsi"/>
        </w:rPr>
        <w:t>DDR: Gesetz über die Teilnahme der Jugend am Aufbau der DDR und die Förderung der Jugend in Schule und Beruf, bei Sport und Erholung (Jugendförderungsgesetz) vom 8. Februar 1950. </w:t>
      </w:r>
    </w:p>
    <w:p w14:paraId="58BA60F5" w14:textId="77777777" w:rsidR="00B677A9" w:rsidRPr="00B677A9" w:rsidRDefault="00B677A9" w:rsidP="00B677A9">
      <w:pPr>
        <w:rPr>
          <w:rFonts w:asciiTheme="minorHAnsi" w:hAnsiTheme="minorHAnsi"/>
        </w:rPr>
      </w:pPr>
    </w:p>
    <w:p w14:paraId="0126714C" w14:textId="2E2D6587" w:rsidR="00B677A9" w:rsidRDefault="00B677A9" w:rsidP="00B677A9">
      <w:pPr>
        <w:rPr>
          <w:rFonts w:asciiTheme="minorHAnsi" w:hAnsiTheme="minorHAnsi"/>
        </w:rPr>
      </w:pPr>
      <w:r w:rsidRPr="00B677A9">
        <w:rPr>
          <w:rFonts w:asciiTheme="minorHAnsi" w:hAnsiTheme="minorHAnsi"/>
        </w:rPr>
        <w:t>DDR: Gesetz über die Teilnahme der Jugend der Deutschen Demokratischen Republik am Kampf um den umfassenden Aufbau des Sozialismus und allseitige Förderung ihrer Initiative bei der Leitung der Volkswirtschaft und des Staates, in Beruf, bei Kultur und Sport  (Jugendgesetz)  vom 6. Mai 1964.</w:t>
      </w:r>
    </w:p>
    <w:p w14:paraId="1E9CABCF" w14:textId="77777777" w:rsidR="00B677A9" w:rsidRPr="00B677A9" w:rsidRDefault="00B677A9" w:rsidP="00B677A9">
      <w:pPr>
        <w:rPr>
          <w:rFonts w:asciiTheme="minorHAnsi" w:hAnsiTheme="minorHAnsi"/>
        </w:rPr>
      </w:pPr>
    </w:p>
    <w:p w14:paraId="19E81C81" w14:textId="7B77EDC7" w:rsidR="00B677A9" w:rsidRDefault="00B677A9" w:rsidP="00B677A9">
      <w:pPr>
        <w:rPr>
          <w:rFonts w:asciiTheme="minorHAnsi" w:hAnsiTheme="minorHAnsi"/>
        </w:rPr>
      </w:pPr>
      <w:r w:rsidRPr="00B677A9">
        <w:rPr>
          <w:rFonts w:asciiTheme="minorHAnsi" w:hAnsiTheme="minorHAnsi"/>
        </w:rPr>
        <w:t xml:space="preserve">DDR/BRD: Vertrag zwischen der Bundesrepublik Deutschland und der Deutschen Demokratischen Republik über die Herstellung der Einheit Deutschlands. Online abrufbar unter:&gt;&gt;&gt; </w:t>
      </w:r>
      <w:hyperlink r:id="rId7" w:history="1">
        <w:r w:rsidRPr="00B677A9">
          <w:rPr>
            <w:rStyle w:val="Hyperlink"/>
            <w:rFonts w:asciiTheme="minorHAnsi" w:hAnsiTheme="minorHAnsi"/>
          </w:rPr>
          <w:t>https://www.gesetze-im-internet.de</w:t>
        </w:r>
        <w:r w:rsidRPr="00B677A9">
          <w:rPr>
            <w:rStyle w:val="Hyperlink"/>
            <w:rFonts w:asciiTheme="minorHAnsi" w:hAnsiTheme="minorHAnsi"/>
          </w:rPr>
          <w:t>/</w:t>
        </w:r>
        <w:r w:rsidRPr="00B677A9">
          <w:rPr>
            <w:rStyle w:val="Hyperlink"/>
            <w:rFonts w:asciiTheme="minorHAnsi" w:hAnsiTheme="minorHAnsi"/>
          </w:rPr>
          <w:t>einigvtr/EinigVtr.pdf</w:t>
        </w:r>
      </w:hyperlink>
      <w:r w:rsidRPr="00B677A9">
        <w:rPr>
          <w:rFonts w:asciiTheme="minorHAnsi" w:hAnsiTheme="minorHAnsi"/>
        </w:rPr>
        <w:t xml:space="preserve"> (zuletzt am 15. April 2020).</w:t>
      </w:r>
    </w:p>
    <w:p w14:paraId="42E9D35E" w14:textId="77777777" w:rsidR="00B677A9" w:rsidRPr="00B677A9" w:rsidRDefault="00B677A9" w:rsidP="00B677A9">
      <w:pPr>
        <w:rPr>
          <w:rFonts w:asciiTheme="minorHAnsi" w:hAnsiTheme="minorHAnsi"/>
        </w:rPr>
      </w:pPr>
    </w:p>
    <w:p w14:paraId="680BD476" w14:textId="3AB095AE" w:rsidR="00975514" w:rsidRDefault="003C6727" w:rsidP="00B677A9">
      <w:pPr>
        <w:rPr>
          <w:rFonts w:asciiTheme="minorHAnsi" w:hAnsiTheme="minorHAnsi"/>
        </w:rPr>
      </w:pPr>
      <w:r w:rsidRPr="00B677A9">
        <w:rPr>
          <w:rFonts w:asciiTheme="minorHAnsi" w:hAnsiTheme="minorHAnsi"/>
        </w:rPr>
        <w:t xml:space="preserve">Deutscher Bundestag (1998): </w:t>
      </w:r>
      <w:r w:rsidR="00920BD3" w:rsidRPr="00B677A9">
        <w:rPr>
          <w:rFonts w:asciiTheme="minorHAnsi" w:hAnsiTheme="minorHAnsi"/>
        </w:rPr>
        <w:t xml:space="preserve">Bericht über die Lebenssituation von Kindern und die Leistungen der Kinderhilfen in Deutschland – Zehnter Kinder- und Jugendbericht. (1998). </w:t>
      </w:r>
      <w:r w:rsidRPr="00B677A9">
        <w:rPr>
          <w:rFonts w:asciiTheme="minorHAnsi" w:hAnsiTheme="minorHAnsi"/>
        </w:rPr>
        <w:t>Drucksache IQG11368.</w:t>
      </w:r>
    </w:p>
    <w:p w14:paraId="236B15C5" w14:textId="77777777" w:rsidR="00B677A9" w:rsidRPr="00B677A9" w:rsidRDefault="00B677A9" w:rsidP="00B677A9">
      <w:pPr>
        <w:rPr>
          <w:rFonts w:asciiTheme="minorHAnsi" w:hAnsiTheme="minorHAnsi"/>
        </w:rPr>
      </w:pPr>
    </w:p>
    <w:p w14:paraId="0B90A5CE" w14:textId="1F5EA287" w:rsidR="00920BD3" w:rsidRDefault="00920BD3" w:rsidP="00B677A9">
      <w:pPr>
        <w:rPr>
          <w:rFonts w:asciiTheme="minorHAnsi" w:hAnsiTheme="minorHAnsi"/>
        </w:rPr>
      </w:pPr>
      <w:r w:rsidRPr="00B677A9">
        <w:rPr>
          <w:rFonts w:asciiTheme="minorHAnsi" w:hAnsiTheme="minorHAnsi"/>
        </w:rPr>
        <w:t xml:space="preserve">Mandel, Birgit/ Wolf, Birgit (im Erscheinen): Staatsauftrag: Kultur für alle. Ziele, Programme und Wirkungen kultureller Teilhabe und Kulturvermittlung in der DDR. Bielefeld: </w:t>
      </w:r>
      <w:proofErr w:type="spellStart"/>
      <w:r w:rsidRPr="00B677A9">
        <w:rPr>
          <w:rFonts w:asciiTheme="minorHAnsi" w:hAnsiTheme="minorHAnsi"/>
        </w:rPr>
        <w:t>transcript</w:t>
      </w:r>
      <w:proofErr w:type="spellEnd"/>
      <w:r w:rsidRPr="00B677A9">
        <w:rPr>
          <w:rFonts w:asciiTheme="minorHAnsi" w:hAnsiTheme="minorHAnsi"/>
        </w:rPr>
        <w:t xml:space="preserve"> Verlag.</w:t>
      </w:r>
    </w:p>
    <w:p w14:paraId="0C8DE5AB" w14:textId="77777777" w:rsidR="00B677A9" w:rsidRPr="00B677A9" w:rsidRDefault="00B677A9" w:rsidP="00B677A9">
      <w:pPr>
        <w:rPr>
          <w:rFonts w:asciiTheme="minorHAnsi" w:hAnsiTheme="minorHAnsi"/>
        </w:rPr>
      </w:pPr>
    </w:p>
    <w:p w14:paraId="47357A8C" w14:textId="738A49E5" w:rsidR="00920BD3" w:rsidRPr="00B677A9" w:rsidRDefault="00920BD3" w:rsidP="00B677A9">
      <w:pPr>
        <w:rPr>
          <w:rFonts w:asciiTheme="minorHAnsi" w:hAnsiTheme="minorHAnsi"/>
        </w:rPr>
      </w:pPr>
      <w:r w:rsidRPr="00B677A9">
        <w:rPr>
          <w:rFonts w:asciiTheme="minorHAnsi" w:hAnsiTheme="minorHAnsi"/>
        </w:rPr>
        <w:t xml:space="preserve">Wolf, Birgit (2014): Kulturelle Bildung zwischen kultur-, bildungs- und Jugendpolitischen Entwicklungen. München: </w:t>
      </w:r>
      <w:proofErr w:type="spellStart"/>
      <w:r w:rsidRPr="00B677A9">
        <w:rPr>
          <w:rFonts w:asciiTheme="minorHAnsi" w:hAnsiTheme="minorHAnsi"/>
        </w:rPr>
        <w:t>kopaed</w:t>
      </w:r>
      <w:proofErr w:type="spellEnd"/>
      <w:r w:rsidR="003C6727" w:rsidRPr="00B677A9">
        <w:rPr>
          <w:rFonts w:asciiTheme="minorHAnsi" w:hAnsiTheme="minorHAnsi"/>
        </w:rPr>
        <w:t xml:space="preserve"> Verlag</w:t>
      </w:r>
      <w:r w:rsidRPr="00B677A9">
        <w:rPr>
          <w:rFonts w:asciiTheme="minorHAnsi" w:hAnsiTheme="minorHAnsi"/>
        </w:rPr>
        <w:t>.</w:t>
      </w:r>
    </w:p>
    <w:p w14:paraId="69AB14DD" w14:textId="77777777" w:rsidR="00920BD3" w:rsidRPr="00B677A9" w:rsidRDefault="00920BD3" w:rsidP="00B677A9">
      <w:pPr>
        <w:rPr>
          <w:rFonts w:asciiTheme="minorHAnsi" w:hAnsiTheme="minorHAnsi"/>
        </w:rPr>
      </w:pPr>
    </w:p>
    <w:p w14:paraId="634C517A" w14:textId="22804332" w:rsidR="00920BD3" w:rsidRPr="00B677A9" w:rsidRDefault="00920BD3" w:rsidP="00B677A9">
      <w:pPr>
        <w:rPr>
          <w:rFonts w:asciiTheme="minorHAnsi" w:hAnsiTheme="minorHAnsi"/>
        </w:rPr>
      </w:pPr>
      <w:r w:rsidRPr="00B677A9">
        <w:rPr>
          <w:rFonts w:asciiTheme="minorHAnsi" w:hAnsiTheme="minorHAnsi"/>
        </w:rPr>
        <w:t>Zentralverwaltung für Statistik (1989): Statistisches Jahrbuch der Deutschen Demokratischen Republik</w:t>
      </w:r>
      <w:r w:rsidR="003C6727" w:rsidRPr="00B677A9">
        <w:rPr>
          <w:rFonts w:asciiTheme="minorHAnsi" w:hAnsiTheme="minorHAnsi"/>
        </w:rPr>
        <w:t xml:space="preserve"> 1988</w:t>
      </w:r>
      <w:r w:rsidRPr="00B677A9">
        <w:rPr>
          <w:rFonts w:asciiTheme="minorHAnsi" w:hAnsiTheme="minorHAnsi"/>
        </w:rPr>
        <w:t>. Berlin: Deutscher Zentralverlag.</w:t>
      </w:r>
    </w:p>
    <w:p w14:paraId="540FFD2F" w14:textId="77777777" w:rsidR="00920BD3" w:rsidRPr="00920BD3" w:rsidRDefault="00920BD3" w:rsidP="00920BD3">
      <w:pPr>
        <w:spacing w:line="276" w:lineRule="auto"/>
        <w:rPr>
          <w:rFonts w:asciiTheme="minorHAnsi" w:hAnsiTheme="minorHAnsi" w:cstheme="minorHAnsi"/>
          <w:bCs/>
        </w:rPr>
      </w:pPr>
    </w:p>
    <w:sectPr w:rsidR="00920BD3" w:rsidRPr="00920BD3" w:rsidSect="000E3B5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8F673" w14:textId="77777777" w:rsidR="001E4F36" w:rsidRDefault="001E4F36" w:rsidP="008551C3">
      <w:r>
        <w:separator/>
      </w:r>
    </w:p>
  </w:endnote>
  <w:endnote w:type="continuationSeparator" w:id="0">
    <w:p w14:paraId="25E97E0E" w14:textId="77777777" w:rsidR="001E4F36" w:rsidRDefault="001E4F36" w:rsidP="0085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4F56C" w14:textId="77777777" w:rsidR="001E4F36" w:rsidRDefault="001E4F36" w:rsidP="008551C3">
      <w:r>
        <w:separator/>
      </w:r>
    </w:p>
  </w:footnote>
  <w:footnote w:type="continuationSeparator" w:id="0">
    <w:p w14:paraId="4ACA53B4" w14:textId="77777777" w:rsidR="001E4F36" w:rsidRDefault="001E4F36" w:rsidP="00855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5523F"/>
    <w:multiLevelType w:val="hybridMultilevel"/>
    <w:tmpl w:val="1B6ECBD6"/>
    <w:lvl w:ilvl="0" w:tplc="1220CCAA">
      <w:start w:val="7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8B946C5"/>
    <w:multiLevelType w:val="hybridMultilevel"/>
    <w:tmpl w:val="0E764258"/>
    <w:lvl w:ilvl="0" w:tplc="9AA41C0A">
      <w:start w:val="75"/>
      <w:numFmt w:val="bullet"/>
      <w:lvlText w:val=""/>
      <w:lvlJc w:val="left"/>
      <w:pPr>
        <w:ind w:left="720" w:hanging="360"/>
      </w:pPr>
      <w:rPr>
        <w:rFonts w:ascii="Symbol" w:eastAsia="Times New Roman" w:hAnsi="Symbol" w:cstheme="minorHAns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F52BE"/>
    <w:multiLevelType w:val="hybridMultilevel"/>
    <w:tmpl w:val="9544BD34"/>
    <w:lvl w:ilvl="0" w:tplc="2E7229B6">
      <w:start w:val="75"/>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0370B8"/>
    <w:multiLevelType w:val="hybridMultilevel"/>
    <w:tmpl w:val="19203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4F522D"/>
    <w:multiLevelType w:val="hybridMultilevel"/>
    <w:tmpl w:val="FD764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6608EF"/>
    <w:multiLevelType w:val="hybridMultilevel"/>
    <w:tmpl w:val="4A4CD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C4338E"/>
    <w:multiLevelType w:val="hybridMultilevel"/>
    <w:tmpl w:val="3126C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0158B4"/>
    <w:multiLevelType w:val="hybridMultilevel"/>
    <w:tmpl w:val="37A28E60"/>
    <w:lvl w:ilvl="0" w:tplc="93024BCC">
      <w:start w:val="7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D17C2C"/>
    <w:multiLevelType w:val="hybridMultilevel"/>
    <w:tmpl w:val="4D96D794"/>
    <w:lvl w:ilvl="0" w:tplc="99D631DC">
      <w:start w:val="75"/>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AB1CC9"/>
    <w:multiLevelType w:val="hybridMultilevel"/>
    <w:tmpl w:val="DFBE3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6F40A4"/>
    <w:multiLevelType w:val="hybridMultilevel"/>
    <w:tmpl w:val="0D34FAE6"/>
    <w:lvl w:ilvl="0" w:tplc="559E0E0A">
      <w:start w:val="75"/>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4827A6"/>
    <w:multiLevelType w:val="hybridMultilevel"/>
    <w:tmpl w:val="6D549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E64A99"/>
    <w:multiLevelType w:val="hybridMultilevel"/>
    <w:tmpl w:val="2E1E8384"/>
    <w:lvl w:ilvl="0" w:tplc="1DB29928">
      <w:start w:val="75"/>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1705AB"/>
    <w:multiLevelType w:val="hybridMultilevel"/>
    <w:tmpl w:val="41888350"/>
    <w:lvl w:ilvl="0" w:tplc="3502FB06">
      <w:start w:val="1"/>
      <w:numFmt w:val="bullet"/>
      <w:lvlText w:val="•"/>
      <w:lvlJc w:val="left"/>
      <w:pPr>
        <w:tabs>
          <w:tab w:val="num" w:pos="720"/>
        </w:tabs>
        <w:ind w:left="720" w:hanging="360"/>
      </w:pPr>
      <w:rPr>
        <w:rFonts w:ascii="Arial" w:hAnsi="Arial" w:hint="default"/>
      </w:rPr>
    </w:lvl>
    <w:lvl w:ilvl="1" w:tplc="B762CC08" w:tentative="1">
      <w:start w:val="1"/>
      <w:numFmt w:val="bullet"/>
      <w:lvlText w:val="•"/>
      <w:lvlJc w:val="left"/>
      <w:pPr>
        <w:tabs>
          <w:tab w:val="num" w:pos="1440"/>
        </w:tabs>
        <w:ind w:left="1440" w:hanging="360"/>
      </w:pPr>
      <w:rPr>
        <w:rFonts w:ascii="Arial" w:hAnsi="Arial" w:hint="default"/>
      </w:rPr>
    </w:lvl>
    <w:lvl w:ilvl="2" w:tplc="D982D224" w:tentative="1">
      <w:start w:val="1"/>
      <w:numFmt w:val="bullet"/>
      <w:lvlText w:val="•"/>
      <w:lvlJc w:val="left"/>
      <w:pPr>
        <w:tabs>
          <w:tab w:val="num" w:pos="2160"/>
        </w:tabs>
        <w:ind w:left="2160" w:hanging="360"/>
      </w:pPr>
      <w:rPr>
        <w:rFonts w:ascii="Arial" w:hAnsi="Arial" w:hint="default"/>
      </w:rPr>
    </w:lvl>
    <w:lvl w:ilvl="3" w:tplc="3EB61882" w:tentative="1">
      <w:start w:val="1"/>
      <w:numFmt w:val="bullet"/>
      <w:lvlText w:val="•"/>
      <w:lvlJc w:val="left"/>
      <w:pPr>
        <w:tabs>
          <w:tab w:val="num" w:pos="2880"/>
        </w:tabs>
        <w:ind w:left="2880" w:hanging="360"/>
      </w:pPr>
      <w:rPr>
        <w:rFonts w:ascii="Arial" w:hAnsi="Arial" w:hint="default"/>
      </w:rPr>
    </w:lvl>
    <w:lvl w:ilvl="4" w:tplc="8C3C7E34" w:tentative="1">
      <w:start w:val="1"/>
      <w:numFmt w:val="bullet"/>
      <w:lvlText w:val="•"/>
      <w:lvlJc w:val="left"/>
      <w:pPr>
        <w:tabs>
          <w:tab w:val="num" w:pos="3600"/>
        </w:tabs>
        <w:ind w:left="3600" w:hanging="360"/>
      </w:pPr>
      <w:rPr>
        <w:rFonts w:ascii="Arial" w:hAnsi="Arial" w:hint="default"/>
      </w:rPr>
    </w:lvl>
    <w:lvl w:ilvl="5" w:tplc="3132A938" w:tentative="1">
      <w:start w:val="1"/>
      <w:numFmt w:val="bullet"/>
      <w:lvlText w:val="•"/>
      <w:lvlJc w:val="left"/>
      <w:pPr>
        <w:tabs>
          <w:tab w:val="num" w:pos="4320"/>
        </w:tabs>
        <w:ind w:left="4320" w:hanging="360"/>
      </w:pPr>
      <w:rPr>
        <w:rFonts w:ascii="Arial" w:hAnsi="Arial" w:hint="default"/>
      </w:rPr>
    </w:lvl>
    <w:lvl w:ilvl="6" w:tplc="61EC200C" w:tentative="1">
      <w:start w:val="1"/>
      <w:numFmt w:val="bullet"/>
      <w:lvlText w:val="•"/>
      <w:lvlJc w:val="left"/>
      <w:pPr>
        <w:tabs>
          <w:tab w:val="num" w:pos="5040"/>
        </w:tabs>
        <w:ind w:left="5040" w:hanging="360"/>
      </w:pPr>
      <w:rPr>
        <w:rFonts w:ascii="Arial" w:hAnsi="Arial" w:hint="default"/>
      </w:rPr>
    </w:lvl>
    <w:lvl w:ilvl="7" w:tplc="AEBAC60E" w:tentative="1">
      <w:start w:val="1"/>
      <w:numFmt w:val="bullet"/>
      <w:lvlText w:val="•"/>
      <w:lvlJc w:val="left"/>
      <w:pPr>
        <w:tabs>
          <w:tab w:val="num" w:pos="5760"/>
        </w:tabs>
        <w:ind w:left="5760" w:hanging="360"/>
      </w:pPr>
      <w:rPr>
        <w:rFonts w:ascii="Arial" w:hAnsi="Arial" w:hint="default"/>
      </w:rPr>
    </w:lvl>
    <w:lvl w:ilvl="8" w:tplc="A0B02B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B1714C"/>
    <w:multiLevelType w:val="hybridMultilevel"/>
    <w:tmpl w:val="79FE9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0"/>
  </w:num>
  <w:num w:numId="5">
    <w:abstractNumId w:val="4"/>
  </w:num>
  <w:num w:numId="6">
    <w:abstractNumId w:val="7"/>
  </w:num>
  <w:num w:numId="7">
    <w:abstractNumId w:val="10"/>
  </w:num>
  <w:num w:numId="8">
    <w:abstractNumId w:val="12"/>
  </w:num>
  <w:num w:numId="9">
    <w:abstractNumId w:val="2"/>
  </w:num>
  <w:num w:numId="10">
    <w:abstractNumId w:val="13"/>
  </w:num>
  <w:num w:numId="11">
    <w:abstractNumId w:val="11"/>
  </w:num>
  <w:num w:numId="12">
    <w:abstractNumId w:val="9"/>
  </w:num>
  <w:num w:numId="13">
    <w:abstractNumId w:val="3"/>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E5"/>
    <w:rsid w:val="00010400"/>
    <w:rsid w:val="0002593B"/>
    <w:rsid w:val="00025E2C"/>
    <w:rsid w:val="00064E6A"/>
    <w:rsid w:val="00084471"/>
    <w:rsid w:val="000A4C4D"/>
    <w:rsid w:val="000B4C27"/>
    <w:rsid w:val="000E3B55"/>
    <w:rsid w:val="000F5851"/>
    <w:rsid w:val="000F7B3E"/>
    <w:rsid w:val="00121D6F"/>
    <w:rsid w:val="00137CF2"/>
    <w:rsid w:val="001417D5"/>
    <w:rsid w:val="001514A4"/>
    <w:rsid w:val="00161B37"/>
    <w:rsid w:val="001C0CD4"/>
    <w:rsid w:val="001E4F36"/>
    <w:rsid w:val="001F45E5"/>
    <w:rsid w:val="002132A5"/>
    <w:rsid w:val="00224077"/>
    <w:rsid w:val="002372BD"/>
    <w:rsid w:val="00242C41"/>
    <w:rsid w:val="002805CA"/>
    <w:rsid w:val="002863DC"/>
    <w:rsid w:val="002E7837"/>
    <w:rsid w:val="003273A1"/>
    <w:rsid w:val="00345FFF"/>
    <w:rsid w:val="00357F0D"/>
    <w:rsid w:val="003638B2"/>
    <w:rsid w:val="00383C43"/>
    <w:rsid w:val="003A591A"/>
    <w:rsid w:val="003C6383"/>
    <w:rsid w:val="003C6727"/>
    <w:rsid w:val="003D357A"/>
    <w:rsid w:val="00410E02"/>
    <w:rsid w:val="00413B2F"/>
    <w:rsid w:val="00420FBA"/>
    <w:rsid w:val="004446D5"/>
    <w:rsid w:val="00464DC6"/>
    <w:rsid w:val="00481CD1"/>
    <w:rsid w:val="004945A0"/>
    <w:rsid w:val="004C6250"/>
    <w:rsid w:val="004E09C9"/>
    <w:rsid w:val="004F080C"/>
    <w:rsid w:val="004F2E1B"/>
    <w:rsid w:val="005005A2"/>
    <w:rsid w:val="00515162"/>
    <w:rsid w:val="005323C9"/>
    <w:rsid w:val="00561FA5"/>
    <w:rsid w:val="005734D1"/>
    <w:rsid w:val="00592D0B"/>
    <w:rsid w:val="005B76B6"/>
    <w:rsid w:val="005D2C6D"/>
    <w:rsid w:val="005E7B10"/>
    <w:rsid w:val="005F59DF"/>
    <w:rsid w:val="00614CA1"/>
    <w:rsid w:val="00617CBC"/>
    <w:rsid w:val="00623670"/>
    <w:rsid w:val="00663049"/>
    <w:rsid w:val="006771A7"/>
    <w:rsid w:val="006903B7"/>
    <w:rsid w:val="00697CB1"/>
    <w:rsid w:val="006A4698"/>
    <w:rsid w:val="006A74D3"/>
    <w:rsid w:val="006C3146"/>
    <w:rsid w:val="006F1879"/>
    <w:rsid w:val="00706451"/>
    <w:rsid w:val="00727595"/>
    <w:rsid w:val="007311F0"/>
    <w:rsid w:val="00755023"/>
    <w:rsid w:val="0076405D"/>
    <w:rsid w:val="00780726"/>
    <w:rsid w:val="00781629"/>
    <w:rsid w:val="00794905"/>
    <w:rsid w:val="007A2E9D"/>
    <w:rsid w:val="00822DEC"/>
    <w:rsid w:val="00831072"/>
    <w:rsid w:val="0085256A"/>
    <w:rsid w:val="008551C3"/>
    <w:rsid w:val="008666CA"/>
    <w:rsid w:val="00893599"/>
    <w:rsid w:val="008A5255"/>
    <w:rsid w:val="008B19AC"/>
    <w:rsid w:val="008C0F45"/>
    <w:rsid w:val="008C4AD5"/>
    <w:rsid w:val="00920BD3"/>
    <w:rsid w:val="009357AC"/>
    <w:rsid w:val="00956D68"/>
    <w:rsid w:val="00975514"/>
    <w:rsid w:val="009E21F5"/>
    <w:rsid w:val="009E69C6"/>
    <w:rsid w:val="009F0068"/>
    <w:rsid w:val="009F4379"/>
    <w:rsid w:val="009F5C22"/>
    <w:rsid w:val="00A1681C"/>
    <w:rsid w:val="00A25E75"/>
    <w:rsid w:val="00A6188A"/>
    <w:rsid w:val="00A72C13"/>
    <w:rsid w:val="00A83534"/>
    <w:rsid w:val="00A87CF9"/>
    <w:rsid w:val="00A95554"/>
    <w:rsid w:val="00AD5334"/>
    <w:rsid w:val="00AD561B"/>
    <w:rsid w:val="00B016CF"/>
    <w:rsid w:val="00B31989"/>
    <w:rsid w:val="00B677A9"/>
    <w:rsid w:val="00B83E71"/>
    <w:rsid w:val="00BB31E2"/>
    <w:rsid w:val="00BD6D27"/>
    <w:rsid w:val="00C01069"/>
    <w:rsid w:val="00C10CE7"/>
    <w:rsid w:val="00C352A1"/>
    <w:rsid w:val="00C443E4"/>
    <w:rsid w:val="00C5435B"/>
    <w:rsid w:val="00C77DBA"/>
    <w:rsid w:val="00C961A8"/>
    <w:rsid w:val="00C96C12"/>
    <w:rsid w:val="00CD2036"/>
    <w:rsid w:val="00CE15BA"/>
    <w:rsid w:val="00CE18D0"/>
    <w:rsid w:val="00CF2788"/>
    <w:rsid w:val="00CF3F21"/>
    <w:rsid w:val="00D20AFE"/>
    <w:rsid w:val="00D32F71"/>
    <w:rsid w:val="00D60011"/>
    <w:rsid w:val="00D65FD3"/>
    <w:rsid w:val="00D81FC2"/>
    <w:rsid w:val="00D83074"/>
    <w:rsid w:val="00D8740F"/>
    <w:rsid w:val="00D94EB1"/>
    <w:rsid w:val="00D94EB4"/>
    <w:rsid w:val="00DA102A"/>
    <w:rsid w:val="00DC4F52"/>
    <w:rsid w:val="00DD6D90"/>
    <w:rsid w:val="00DE40C3"/>
    <w:rsid w:val="00DF37C9"/>
    <w:rsid w:val="00DF6B57"/>
    <w:rsid w:val="00E13246"/>
    <w:rsid w:val="00E53051"/>
    <w:rsid w:val="00E54F8E"/>
    <w:rsid w:val="00E618F3"/>
    <w:rsid w:val="00E67279"/>
    <w:rsid w:val="00E9346D"/>
    <w:rsid w:val="00EA1273"/>
    <w:rsid w:val="00EA6CB6"/>
    <w:rsid w:val="00EF576C"/>
    <w:rsid w:val="00F10A03"/>
    <w:rsid w:val="00F15EE4"/>
    <w:rsid w:val="00F63E24"/>
    <w:rsid w:val="00F81A27"/>
    <w:rsid w:val="00FA2337"/>
    <w:rsid w:val="00FA3936"/>
    <w:rsid w:val="00FD0648"/>
    <w:rsid w:val="00FE0B5D"/>
    <w:rsid w:val="00FE2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1B62"/>
  <w15:chartTrackingRefBased/>
  <w15:docId w15:val="{8AB83EB5-3D19-914B-82D6-A4FAE10D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681C"/>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CD20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autoRedefine/>
    <w:uiPriority w:val="9"/>
    <w:qFormat/>
    <w:rsid w:val="00CD2036"/>
    <w:pPr>
      <w:spacing w:before="100" w:beforeAutospacing="1" w:after="100" w:afterAutospacing="1"/>
      <w:outlineLvl w:val="1"/>
    </w:pPr>
    <w:rPr>
      <w:bCs/>
      <w:sz w:val="28"/>
      <w:szCs w:val="36"/>
    </w:rPr>
  </w:style>
  <w:style w:type="paragraph" w:styleId="berschrift3">
    <w:name w:val="heading 3"/>
    <w:basedOn w:val="Standard"/>
    <w:next w:val="Standard"/>
    <w:link w:val="berschrift3Zchn"/>
    <w:uiPriority w:val="9"/>
    <w:semiHidden/>
    <w:unhideWhenUsed/>
    <w:qFormat/>
    <w:rsid w:val="002132A5"/>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next w:val="Standard"/>
    <w:autoRedefine/>
    <w:qFormat/>
    <w:rsid w:val="00CD2036"/>
    <w:rPr>
      <w:rFonts w:asciiTheme="minorHAnsi" w:hAnsiTheme="minorHAnsi"/>
      <w:b/>
      <w:color w:val="000000" w:themeColor="text1"/>
      <w:sz w:val="28"/>
    </w:rPr>
  </w:style>
  <w:style w:type="character" w:customStyle="1" w:styleId="berschrift1Zchn">
    <w:name w:val="Überschrift 1 Zchn"/>
    <w:basedOn w:val="Absatz-Standardschriftart"/>
    <w:link w:val="berschrift1"/>
    <w:uiPriority w:val="9"/>
    <w:rsid w:val="00CD2036"/>
    <w:rPr>
      <w:rFonts w:asciiTheme="majorHAnsi" w:eastAsiaTheme="majorEastAsia" w:hAnsiTheme="majorHAnsi" w:cstheme="majorBidi"/>
      <w:color w:val="2F5496" w:themeColor="accent1" w:themeShade="BF"/>
      <w:sz w:val="32"/>
      <w:szCs w:val="32"/>
    </w:rPr>
  </w:style>
  <w:style w:type="paragraph" w:customStyle="1" w:styleId="Formatvorlage3">
    <w:name w:val="Formatvorlage3"/>
    <w:basedOn w:val="berschrift1"/>
    <w:autoRedefine/>
    <w:qFormat/>
    <w:rsid w:val="00CD2036"/>
    <w:rPr>
      <w:rFonts w:asciiTheme="minorHAnsi" w:hAnsiTheme="minorHAnsi"/>
      <w:b/>
      <w:sz w:val="28"/>
    </w:rPr>
  </w:style>
  <w:style w:type="character" w:customStyle="1" w:styleId="berschrift2Zchn">
    <w:name w:val="Überschrift 2 Zchn"/>
    <w:basedOn w:val="Absatz-Standardschriftart"/>
    <w:link w:val="berschrift2"/>
    <w:uiPriority w:val="9"/>
    <w:rsid w:val="00CD2036"/>
    <w:rPr>
      <w:rFonts w:eastAsia="Times New Roman" w:cs="Times New Roman"/>
      <w:bCs/>
      <w:sz w:val="28"/>
      <w:szCs w:val="36"/>
      <w:lang w:eastAsia="de-DE"/>
    </w:rPr>
  </w:style>
  <w:style w:type="character" w:customStyle="1" w:styleId="apple-converted-space">
    <w:name w:val="apple-converted-space"/>
    <w:basedOn w:val="Absatz-Standardschriftart"/>
    <w:rsid w:val="001F45E5"/>
  </w:style>
  <w:style w:type="paragraph" w:styleId="Listenabsatz">
    <w:name w:val="List Paragraph"/>
    <w:basedOn w:val="Standard"/>
    <w:uiPriority w:val="34"/>
    <w:qFormat/>
    <w:rsid w:val="001F45E5"/>
    <w:pPr>
      <w:ind w:left="720"/>
    </w:pPr>
    <w:rPr>
      <w:rFonts w:ascii="Calibri" w:hAnsi="Calibri" w:cs="Calibri"/>
      <w:sz w:val="22"/>
      <w:szCs w:val="22"/>
    </w:rPr>
  </w:style>
  <w:style w:type="paragraph" w:styleId="StandardWeb">
    <w:name w:val="Normal (Web)"/>
    <w:basedOn w:val="Standard"/>
    <w:uiPriority w:val="99"/>
    <w:unhideWhenUsed/>
    <w:rsid w:val="001F45E5"/>
    <w:pPr>
      <w:spacing w:before="100" w:beforeAutospacing="1" w:after="100" w:afterAutospacing="1"/>
    </w:pPr>
  </w:style>
  <w:style w:type="character" w:customStyle="1" w:styleId="FunotentextZchn">
    <w:name w:val="Fußnotentext Zchn"/>
    <w:basedOn w:val="Absatz-Standardschriftart"/>
    <w:link w:val="Funotentext"/>
    <w:uiPriority w:val="99"/>
    <w:rsid w:val="008551C3"/>
  </w:style>
  <w:style w:type="paragraph" w:styleId="Funotentext">
    <w:name w:val="footnote text"/>
    <w:basedOn w:val="Standard"/>
    <w:link w:val="FunotentextZchn"/>
    <w:unhideWhenUsed/>
    <w:rsid w:val="008551C3"/>
  </w:style>
  <w:style w:type="character" w:customStyle="1" w:styleId="FunotentextZchn1">
    <w:name w:val="Fußnotentext Zchn1"/>
    <w:basedOn w:val="Absatz-Standardschriftart"/>
    <w:uiPriority w:val="99"/>
    <w:semiHidden/>
    <w:rsid w:val="008551C3"/>
    <w:rPr>
      <w:sz w:val="20"/>
      <w:szCs w:val="20"/>
    </w:rPr>
  </w:style>
  <w:style w:type="character" w:styleId="Funotenzeichen">
    <w:name w:val="footnote reference"/>
    <w:basedOn w:val="Absatz-Standardschriftart"/>
    <w:uiPriority w:val="99"/>
    <w:unhideWhenUsed/>
    <w:rsid w:val="008551C3"/>
    <w:rPr>
      <w:vertAlign w:val="superscript"/>
    </w:rPr>
  </w:style>
  <w:style w:type="character" w:styleId="Hyperlink">
    <w:name w:val="Hyperlink"/>
    <w:basedOn w:val="Absatz-Standardschriftart"/>
    <w:uiPriority w:val="99"/>
    <w:unhideWhenUsed/>
    <w:rsid w:val="008551C3"/>
    <w:rPr>
      <w:color w:val="0563C1" w:themeColor="hyperlink"/>
      <w:u w:val="single"/>
    </w:rPr>
  </w:style>
  <w:style w:type="character" w:customStyle="1" w:styleId="berschrift3Zchn">
    <w:name w:val="Überschrift 3 Zchn"/>
    <w:basedOn w:val="Absatz-Standardschriftart"/>
    <w:link w:val="berschrift3"/>
    <w:uiPriority w:val="9"/>
    <w:semiHidden/>
    <w:rsid w:val="002132A5"/>
    <w:rPr>
      <w:rFonts w:asciiTheme="majorHAnsi" w:eastAsiaTheme="majorEastAsia" w:hAnsiTheme="majorHAnsi" w:cstheme="majorBidi"/>
      <w:color w:val="1F3763" w:themeColor="accent1" w:themeShade="7F"/>
    </w:rPr>
  </w:style>
  <w:style w:type="paragraph" w:customStyle="1" w:styleId="Formatvorlage2">
    <w:name w:val="Formatvorlage2"/>
    <w:basedOn w:val="Funotentext"/>
    <w:link w:val="Formatvorlage2Zeichen"/>
    <w:qFormat/>
    <w:rsid w:val="002132A5"/>
    <w:rPr>
      <w:rFonts w:asciiTheme="majorHAnsi" w:hAnsiTheme="majorHAnsi"/>
      <w:sz w:val="20"/>
    </w:rPr>
  </w:style>
  <w:style w:type="character" w:customStyle="1" w:styleId="Formatvorlage2Zeichen">
    <w:name w:val="Formatvorlage2 Zeichen"/>
    <w:basedOn w:val="FunotentextZchn"/>
    <w:link w:val="Formatvorlage2"/>
    <w:rsid w:val="002132A5"/>
    <w:rPr>
      <w:rFonts w:asciiTheme="majorHAnsi" w:hAnsiTheme="majorHAnsi"/>
      <w:sz w:val="20"/>
    </w:rPr>
  </w:style>
  <w:style w:type="paragraph" w:styleId="Sprechblasentext">
    <w:name w:val="Balloon Text"/>
    <w:basedOn w:val="Standard"/>
    <w:link w:val="SprechblasentextZchn"/>
    <w:uiPriority w:val="99"/>
    <w:semiHidden/>
    <w:unhideWhenUsed/>
    <w:rsid w:val="00E13246"/>
    <w:rPr>
      <w:sz w:val="18"/>
      <w:szCs w:val="18"/>
    </w:rPr>
  </w:style>
  <w:style w:type="character" w:customStyle="1" w:styleId="SprechblasentextZchn">
    <w:name w:val="Sprechblasentext Zchn"/>
    <w:basedOn w:val="Absatz-Standardschriftart"/>
    <w:link w:val="Sprechblasentext"/>
    <w:uiPriority w:val="99"/>
    <w:semiHidden/>
    <w:rsid w:val="00E13246"/>
    <w:rPr>
      <w:rFonts w:ascii="Times New Roman" w:hAnsi="Times New Roman" w:cs="Times New Roman"/>
      <w:sz w:val="18"/>
      <w:szCs w:val="18"/>
    </w:rPr>
  </w:style>
  <w:style w:type="character" w:customStyle="1" w:styleId="Funotenanker">
    <w:name w:val="Fußnotenanker"/>
    <w:rsid w:val="00BB31E2"/>
    <w:rPr>
      <w:vertAlign w:val="superscript"/>
    </w:rPr>
  </w:style>
  <w:style w:type="character" w:styleId="NichtaufgelsteErwhnung">
    <w:name w:val="Unresolved Mention"/>
    <w:basedOn w:val="Absatz-Standardschriftart"/>
    <w:uiPriority w:val="99"/>
    <w:semiHidden/>
    <w:unhideWhenUsed/>
    <w:rsid w:val="00413B2F"/>
    <w:rPr>
      <w:color w:val="605E5C"/>
      <w:shd w:val="clear" w:color="auto" w:fill="E1DFDD"/>
    </w:rPr>
  </w:style>
  <w:style w:type="paragraph" w:customStyle="1" w:styleId="Body">
    <w:name w:val="Body"/>
    <w:rsid w:val="00C01069"/>
    <w:pPr>
      <w:suppressAutoHyphens/>
    </w:pPr>
    <w:rPr>
      <w:rFonts w:ascii="Times New Roman" w:eastAsia="Times New Roman" w:hAnsi="Times New Roman" w:cs="Times New Roman"/>
      <w:sz w:val="20"/>
      <w:szCs w:val="20"/>
      <w:lang w:eastAsia="de-DE"/>
    </w:rPr>
  </w:style>
  <w:style w:type="character" w:styleId="BesuchterLink">
    <w:name w:val="FollowedHyperlink"/>
    <w:basedOn w:val="Absatz-Standardschriftart"/>
    <w:uiPriority w:val="99"/>
    <w:semiHidden/>
    <w:unhideWhenUsed/>
    <w:rsid w:val="008666CA"/>
    <w:rPr>
      <w:color w:val="954F72" w:themeColor="followedHyperlink"/>
      <w:u w:val="single"/>
    </w:rPr>
  </w:style>
  <w:style w:type="character" w:styleId="Kommentarzeichen">
    <w:name w:val="annotation reference"/>
    <w:basedOn w:val="Absatz-Standardschriftart"/>
    <w:uiPriority w:val="99"/>
    <w:semiHidden/>
    <w:unhideWhenUsed/>
    <w:rsid w:val="00EA1273"/>
    <w:rPr>
      <w:sz w:val="16"/>
      <w:szCs w:val="16"/>
    </w:rPr>
  </w:style>
  <w:style w:type="paragraph" w:styleId="Kommentartext">
    <w:name w:val="annotation text"/>
    <w:basedOn w:val="Standard"/>
    <w:link w:val="KommentartextZchn"/>
    <w:uiPriority w:val="99"/>
    <w:semiHidden/>
    <w:unhideWhenUsed/>
    <w:rsid w:val="00EA1273"/>
    <w:rPr>
      <w:sz w:val="20"/>
      <w:szCs w:val="20"/>
    </w:rPr>
  </w:style>
  <w:style w:type="character" w:customStyle="1" w:styleId="KommentartextZchn">
    <w:name w:val="Kommentartext Zchn"/>
    <w:basedOn w:val="Absatz-Standardschriftart"/>
    <w:link w:val="Kommentartext"/>
    <w:uiPriority w:val="99"/>
    <w:semiHidden/>
    <w:rsid w:val="00EA1273"/>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A1273"/>
    <w:rPr>
      <w:b/>
      <w:bCs/>
    </w:rPr>
  </w:style>
  <w:style w:type="character" w:customStyle="1" w:styleId="KommentarthemaZchn">
    <w:name w:val="Kommentarthema Zchn"/>
    <w:basedOn w:val="KommentartextZchn"/>
    <w:link w:val="Kommentarthema"/>
    <w:uiPriority w:val="99"/>
    <w:semiHidden/>
    <w:rsid w:val="00EA1273"/>
    <w:rPr>
      <w:rFonts w:ascii="Times New Roman" w:eastAsia="Times New Roman" w:hAnsi="Times New Roman" w:cs="Times New Roman"/>
      <w:b/>
      <w:bCs/>
      <w:sz w:val="20"/>
      <w:szCs w:val="20"/>
      <w:lang w:eastAsia="de-DE"/>
    </w:rPr>
  </w:style>
  <w:style w:type="paragraph" w:styleId="berarbeitung">
    <w:name w:val="Revision"/>
    <w:hidden/>
    <w:uiPriority w:val="99"/>
    <w:semiHidden/>
    <w:rsid w:val="00E53051"/>
    <w:rPr>
      <w:rFonts w:ascii="Times New Roman" w:eastAsia="Times New Roman" w:hAnsi="Times New Roman" w:cs="Times New Roman"/>
      <w:lang w:eastAsia="de-DE"/>
    </w:rPr>
  </w:style>
  <w:style w:type="character" w:styleId="Hervorhebung">
    <w:name w:val="Emphasis"/>
    <w:basedOn w:val="Absatz-Standardschriftart"/>
    <w:uiPriority w:val="20"/>
    <w:qFormat/>
    <w:rsid w:val="00975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1506">
      <w:bodyDiv w:val="1"/>
      <w:marLeft w:val="0"/>
      <w:marRight w:val="0"/>
      <w:marTop w:val="0"/>
      <w:marBottom w:val="0"/>
      <w:divBdr>
        <w:top w:val="none" w:sz="0" w:space="0" w:color="auto"/>
        <w:left w:val="none" w:sz="0" w:space="0" w:color="auto"/>
        <w:bottom w:val="none" w:sz="0" w:space="0" w:color="auto"/>
        <w:right w:val="none" w:sz="0" w:space="0" w:color="auto"/>
      </w:divBdr>
      <w:divsChild>
        <w:div w:id="478808554">
          <w:marLeft w:val="547"/>
          <w:marRight w:val="0"/>
          <w:marTop w:val="96"/>
          <w:marBottom w:val="0"/>
          <w:divBdr>
            <w:top w:val="none" w:sz="0" w:space="0" w:color="auto"/>
            <w:left w:val="none" w:sz="0" w:space="0" w:color="auto"/>
            <w:bottom w:val="none" w:sz="0" w:space="0" w:color="auto"/>
            <w:right w:val="none" w:sz="0" w:space="0" w:color="auto"/>
          </w:divBdr>
        </w:div>
        <w:div w:id="1331635662">
          <w:marLeft w:val="547"/>
          <w:marRight w:val="0"/>
          <w:marTop w:val="96"/>
          <w:marBottom w:val="0"/>
          <w:divBdr>
            <w:top w:val="none" w:sz="0" w:space="0" w:color="auto"/>
            <w:left w:val="none" w:sz="0" w:space="0" w:color="auto"/>
            <w:bottom w:val="none" w:sz="0" w:space="0" w:color="auto"/>
            <w:right w:val="none" w:sz="0" w:space="0" w:color="auto"/>
          </w:divBdr>
        </w:div>
        <w:div w:id="842742037">
          <w:marLeft w:val="547"/>
          <w:marRight w:val="0"/>
          <w:marTop w:val="96"/>
          <w:marBottom w:val="0"/>
          <w:divBdr>
            <w:top w:val="none" w:sz="0" w:space="0" w:color="auto"/>
            <w:left w:val="none" w:sz="0" w:space="0" w:color="auto"/>
            <w:bottom w:val="none" w:sz="0" w:space="0" w:color="auto"/>
            <w:right w:val="none" w:sz="0" w:space="0" w:color="auto"/>
          </w:divBdr>
        </w:div>
      </w:divsChild>
    </w:div>
    <w:div w:id="120617118">
      <w:bodyDiv w:val="1"/>
      <w:marLeft w:val="0"/>
      <w:marRight w:val="0"/>
      <w:marTop w:val="0"/>
      <w:marBottom w:val="0"/>
      <w:divBdr>
        <w:top w:val="none" w:sz="0" w:space="0" w:color="auto"/>
        <w:left w:val="none" w:sz="0" w:space="0" w:color="auto"/>
        <w:bottom w:val="none" w:sz="0" w:space="0" w:color="auto"/>
        <w:right w:val="none" w:sz="0" w:space="0" w:color="auto"/>
      </w:divBdr>
    </w:div>
    <w:div w:id="132916330">
      <w:bodyDiv w:val="1"/>
      <w:marLeft w:val="0"/>
      <w:marRight w:val="0"/>
      <w:marTop w:val="0"/>
      <w:marBottom w:val="0"/>
      <w:divBdr>
        <w:top w:val="none" w:sz="0" w:space="0" w:color="auto"/>
        <w:left w:val="none" w:sz="0" w:space="0" w:color="auto"/>
        <w:bottom w:val="none" w:sz="0" w:space="0" w:color="auto"/>
        <w:right w:val="none" w:sz="0" w:space="0" w:color="auto"/>
      </w:divBdr>
      <w:divsChild>
        <w:div w:id="1673491561">
          <w:marLeft w:val="0"/>
          <w:marRight w:val="0"/>
          <w:marTop w:val="0"/>
          <w:marBottom w:val="0"/>
          <w:divBdr>
            <w:top w:val="none" w:sz="0" w:space="0" w:color="auto"/>
            <w:left w:val="none" w:sz="0" w:space="0" w:color="auto"/>
            <w:bottom w:val="none" w:sz="0" w:space="0" w:color="auto"/>
            <w:right w:val="none" w:sz="0" w:space="0" w:color="auto"/>
          </w:divBdr>
          <w:divsChild>
            <w:div w:id="966351707">
              <w:marLeft w:val="0"/>
              <w:marRight w:val="0"/>
              <w:marTop w:val="0"/>
              <w:marBottom w:val="0"/>
              <w:divBdr>
                <w:top w:val="none" w:sz="0" w:space="0" w:color="auto"/>
                <w:left w:val="none" w:sz="0" w:space="0" w:color="auto"/>
                <w:bottom w:val="none" w:sz="0" w:space="0" w:color="auto"/>
                <w:right w:val="none" w:sz="0" w:space="0" w:color="auto"/>
              </w:divBdr>
              <w:divsChild>
                <w:div w:id="17181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69919">
      <w:bodyDiv w:val="1"/>
      <w:marLeft w:val="0"/>
      <w:marRight w:val="0"/>
      <w:marTop w:val="0"/>
      <w:marBottom w:val="0"/>
      <w:divBdr>
        <w:top w:val="none" w:sz="0" w:space="0" w:color="auto"/>
        <w:left w:val="none" w:sz="0" w:space="0" w:color="auto"/>
        <w:bottom w:val="none" w:sz="0" w:space="0" w:color="auto"/>
        <w:right w:val="none" w:sz="0" w:space="0" w:color="auto"/>
      </w:divBdr>
      <w:divsChild>
        <w:div w:id="1051001443">
          <w:marLeft w:val="0"/>
          <w:marRight w:val="0"/>
          <w:marTop w:val="0"/>
          <w:marBottom w:val="0"/>
          <w:divBdr>
            <w:top w:val="none" w:sz="0" w:space="0" w:color="auto"/>
            <w:left w:val="none" w:sz="0" w:space="0" w:color="auto"/>
            <w:bottom w:val="none" w:sz="0" w:space="0" w:color="auto"/>
            <w:right w:val="none" w:sz="0" w:space="0" w:color="auto"/>
          </w:divBdr>
          <w:divsChild>
            <w:div w:id="252249964">
              <w:marLeft w:val="0"/>
              <w:marRight w:val="0"/>
              <w:marTop w:val="0"/>
              <w:marBottom w:val="0"/>
              <w:divBdr>
                <w:top w:val="none" w:sz="0" w:space="0" w:color="auto"/>
                <w:left w:val="none" w:sz="0" w:space="0" w:color="auto"/>
                <w:bottom w:val="none" w:sz="0" w:space="0" w:color="auto"/>
                <w:right w:val="none" w:sz="0" w:space="0" w:color="auto"/>
              </w:divBdr>
              <w:divsChild>
                <w:div w:id="19075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3861">
      <w:bodyDiv w:val="1"/>
      <w:marLeft w:val="0"/>
      <w:marRight w:val="0"/>
      <w:marTop w:val="0"/>
      <w:marBottom w:val="0"/>
      <w:divBdr>
        <w:top w:val="none" w:sz="0" w:space="0" w:color="auto"/>
        <w:left w:val="none" w:sz="0" w:space="0" w:color="auto"/>
        <w:bottom w:val="none" w:sz="0" w:space="0" w:color="auto"/>
        <w:right w:val="none" w:sz="0" w:space="0" w:color="auto"/>
      </w:divBdr>
    </w:div>
    <w:div w:id="419179635">
      <w:bodyDiv w:val="1"/>
      <w:marLeft w:val="0"/>
      <w:marRight w:val="0"/>
      <w:marTop w:val="0"/>
      <w:marBottom w:val="0"/>
      <w:divBdr>
        <w:top w:val="none" w:sz="0" w:space="0" w:color="auto"/>
        <w:left w:val="none" w:sz="0" w:space="0" w:color="auto"/>
        <w:bottom w:val="none" w:sz="0" w:space="0" w:color="auto"/>
        <w:right w:val="none" w:sz="0" w:space="0" w:color="auto"/>
      </w:divBdr>
    </w:div>
    <w:div w:id="697900716">
      <w:bodyDiv w:val="1"/>
      <w:marLeft w:val="0"/>
      <w:marRight w:val="0"/>
      <w:marTop w:val="0"/>
      <w:marBottom w:val="0"/>
      <w:divBdr>
        <w:top w:val="none" w:sz="0" w:space="0" w:color="auto"/>
        <w:left w:val="none" w:sz="0" w:space="0" w:color="auto"/>
        <w:bottom w:val="none" w:sz="0" w:space="0" w:color="auto"/>
        <w:right w:val="none" w:sz="0" w:space="0" w:color="auto"/>
      </w:divBdr>
      <w:divsChild>
        <w:div w:id="1564410588">
          <w:marLeft w:val="0"/>
          <w:marRight w:val="0"/>
          <w:marTop w:val="0"/>
          <w:marBottom w:val="0"/>
          <w:divBdr>
            <w:top w:val="none" w:sz="0" w:space="0" w:color="auto"/>
            <w:left w:val="none" w:sz="0" w:space="0" w:color="auto"/>
            <w:bottom w:val="none" w:sz="0" w:space="0" w:color="auto"/>
            <w:right w:val="none" w:sz="0" w:space="0" w:color="auto"/>
          </w:divBdr>
          <w:divsChild>
            <w:div w:id="2054115439">
              <w:marLeft w:val="0"/>
              <w:marRight w:val="0"/>
              <w:marTop w:val="0"/>
              <w:marBottom w:val="0"/>
              <w:divBdr>
                <w:top w:val="none" w:sz="0" w:space="0" w:color="auto"/>
                <w:left w:val="none" w:sz="0" w:space="0" w:color="auto"/>
                <w:bottom w:val="none" w:sz="0" w:space="0" w:color="auto"/>
                <w:right w:val="none" w:sz="0" w:space="0" w:color="auto"/>
              </w:divBdr>
              <w:divsChild>
                <w:div w:id="20708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58662">
      <w:bodyDiv w:val="1"/>
      <w:marLeft w:val="0"/>
      <w:marRight w:val="0"/>
      <w:marTop w:val="0"/>
      <w:marBottom w:val="0"/>
      <w:divBdr>
        <w:top w:val="none" w:sz="0" w:space="0" w:color="auto"/>
        <w:left w:val="none" w:sz="0" w:space="0" w:color="auto"/>
        <w:bottom w:val="none" w:sz="0" w:space="0" w:color="auto"/>
        <w:right w:val="none" w:sz="0" w:space="0" w:color="auto"/>
      </w:divBdr>
    </w:div>
    <w:div w:id="931671273">
      <w:bodyDiv w:val="1"/>
      <w:marLeft w:val="0"/>
      <w:marRight w:val="0"/>
      <w:marTop w:val="0"/>
      <w:marBottom w:val="0"/>
      <w:divBdr>
        <w:top w:val="none" w:sz="0" w:space="0" w:color="auto"/>
        <w:left w:val="none" w:sz="0" w:space="0" w:color="auto"/>
        <w:bottom w:val="none" w:sz="0" w:space="0" w:color="auto"/>
        <w:right w:val="none" w:sz="0" w:space="0" w:color="auto"/>
      </w:divBdr>
    </w:div>
    <w:div w:id="950237774">
      <w:bodyDiv w:val="1"/>
      <w:marLeft w:val="0"/>
      <w:marRight w:val="0"/>
      <w:marTop w:val="0"/>
      <w:marBottom w:val="0"/>
      <w:divBdr>
        <w:top w:val="none" w:sz="0" w:space="0" w:color="auto"/>
        <w:left w:val="none" w:sz="0" w:space="0" w:color="auto"/>
        <w:bottom w:val="none" w:sz="0" w:space="0" w:color="auto"/>
        <w:right w:val="none" w:sz="0" w:space="0" w:color="auto"/>
      </w:divBdr>
      <w:divsChild>
        <w:div w:id="225799083">
          <w:marLeft w:val="0"/>
          <w:marRight w:val="0"/>
          <w:marTop w:val="0"/>
          <w:marBottom w:val="0"/>
          <w:divBdr>
            <w:top w:val="none" w:sz="0" w:space="0" w:color="auto"/>
            <w:left w:val="none" w:sz="0" w:space="0" w:color="auto"/>
            <w:bottom w:val="none" w:sz="0" w:space="0" w:color="auto"/>
            <w:right w:val="none" w:sz="0" w:space="0" w:color="auto"/>
          </w:divBdr>
          <w:divsChild>
            <w:div w:id="293602254">
              <w:marLeft w:val="0"/>
              <w:marRight w:val="0"/>
              <w:marTop w:val="0"/>
              <w:marBottom w:val="0"/>
              <w:divBdr>
                <w:top w:val="none" w:sz="0" w:space="0" w:color="auto"/>
                <w:left w:val="none" w:sz="0" w:space="0" w:color="auto"/>
                <w:bottom w:val="none" w:sz="0" w:space="0" w:color="auto"/>
                <w:right w:val="none" w:sz="0" w:space="0" w:color="auto"/>
              </w:divBdr>
              <w:divsChild>
                <w:div w:id="16892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7334">
      <w:bodyDiv w:val="1"/>
      <w:marLeft w:val="0"/>
      <w:marRight w:val="0"/>
      <w:marTop w:val="0"/>
      <w:marBottom w:val="0"/>
      <w:divBdr>
        <w:top w:val="none" w:sz="0" w:space="0" w:color="auto"/>
        <w:left w:val="none" w:sz="0" w:space="0" w:color="auto"/>
        <w:bottom w:val="none" w:sz="0" w:space="0" w:color="auto"/>
        <w:right w:val="none" w:sz="0" w:space="0" w:color="auto"/>
      </w:divBdr>
    </w:div>
    <w:div w:id="1085759618">
      <w:bodyDiv w:val="1"/>
      <w:marLeft w:val="0"/>
      <w:marRight w:val="0"/>
      <w:marTop w:val="0"/>
      <w:marBottom w:val="0"/>
      <w:divBdr>
        <w:top w:val="none" w:sz="0" w:space="0" w:color="auto"/>
        <w:left w:val="none" w:sz="0" w:space="0" w:color="auto"/>
        <w:bottom w:val="none" w:sz="0" w:space="0" w:color="auto"/>
        <w:right w:val="none" w:sz="0" w:space="0" w:color="auto"/>
      </w:divBdr>
      <w:divsChild>
        <w:div w:id="1569152091">
          <w:marLeft w:val="0"/>
          <w:marRight w:val="0"/>
          <w:marTop w:val="0"/>
          <w:marBottom w:val="0"/>
          <w:divBdr>
            <w:top w:val="none" w:sz="0" w:space="0" w:color="auto"/>
            <w:left w:val="none" w:sz="0" w:space="0" w:color="auto"/>
            <w:bottom w:val="none" w:sz="0" w:space="0" w:color="auto"/>
            <w:right w:val="none" w:sz="0" w:space="0" w:color="auto"/>
          </w:divBdr>
          <w:divsChild>
            <w:div w:id="1779565214">
              <w:marLeft w:val="0"/>
              <w:marRight w:val="0"/>
              <w:marTop w:val="0"/>
              <w:marBottom w:val="0"/>
              <w:divBdr>
                <w:top w:val="none" w:sz="0" w:space="0" w:color="auto"/>
                <w:left w:val="none" w:sz="0" w:space="0" w:color="auto"/>
                <w:bottom w:val="none" w:sz="0" w:space="0" w:color="auto"/>
                <w:right w:val="none" w:sz="0" w:space="0" w:color="auto"/>
              </w:divBdr>
              <w:divsChild>
                <w:div w:id="880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2169">
      <w:bodyDiv w:val="1"/>
      <w:marLeft w:val="0"/>
      <w:marRight w:val="0"/>
      <w:marTop w:val="0"/>
      <w:marBottom w:val="0"/>
      <w:divBdr>
        <w:top w:val="none" w:sz="0" w:space="0" w:color="auto"/>
        <w:left w:val="none" w:sz="0" w:space="0" w:color="auto"/>
        <w:bottom w:val="none" w:sz="0" w:space="0" w:color="auto"/>
        <w:right w:val="none" w:sz="0" w:space="0" w:color="auto"/>
      </w:divBdr>
    </w:div>
    <w:div w:id="1317608199">
      <w:bodyDiv w:val="1"/>
      <w:marLeft w:val="0"/>
      <w:marRight w:val="0"/>
      <w:marTop w:val="0"/>
      <w:marBottom w:val="0"/>
      <w:divBdr>
        <w:top w:val="none" w:sz="0" w:space="0" w:color="auto"/>
        <w:left w:val="none" w:sz="0" w:space="0" w:color="auto"/>
        <w:bottom w:val="none" w:sz="0" w:space="0" w:color="auto"/>
        <w:right w:val="none" w:sz="0" w:space="0" w:color="auto"/>
      </w:divBdr>
    </w:div>
    <w:div w:id="1474788922">
      <w:bodyDiv w:val="1"/>
      <w:marLeft w:val="0"/>
      <w:marRight w:val="0"/>
      <w:marTop w:val="0"/>
      <w:marBottom w:val="0"/>
      <w:divBdr>
        <w:top w:val="none" w:sz="0" w:space="0" w:color="auto"/>
        <w:left w:val="none" w:sz="0" w:space="0" w:color="auto"/>
        <w:bottom w:val="none" w:sz="0" w:space="0" w:color="auto"/>
        <w:right w:val="none" w:sz="0" w:space="0" w:color="auto"/>
      </w:divBdr>
    </w:div>
    <w:div w:id="1479153412">
      <w:bodyDiv w:val="1"/>
      <w:marLeft w:val="0"/>
      <w:marRight w:val="0"/>
      <w:marTop w:val="0"/>
      <w:marBottom w:val="0"/>
      <w:divBdr>
        <w:top w:val="none" w:sz="0" w:space="0" w:color="auto"/>
        <w:left w:val="none" w:sz="0" w:space="0" w:color="auto"/>
        <w:bottom w:val="none" w:sz="0" w:space="0" w:color="auto"/>
        <w:right w:val="none" w:sz="0" w:space="0" w:color="auto"/>
      </w:divBdr>
      <w:divsChild>
        <w:div w:id="615874448">
          <w:marLeft w:val="0"/>
          <w:marRight w:val="0"/>
          <w:marTop w:val="0"/>
          <w:marBottom w:val="0"/>
          <w:divBdr>
            <w:top w:val="none" w:sz="0" w:space="0" w:color="auto"/>
            <w:left w:val="none" w:sz="0" w:space="0" w:color="auto"/>
            <w:bottom w:val="none" w:sz="0" w:space="0" w:color="auto"/>
            <w:right w:val="none" w:sz="0" w:space="0" w:color="auto"/>
          </w:divBdr>
          <w:divsChild>
            <w:div w:id="1439988492">
              <w:marLeft w:val="0"/>
              <w:marRight w:val="0"/>
              <w:marTop w:val="0"/>
              <w:marBottom w:val="0"/>
              <w:divBdr>
                <w:top w:val="none" w:sz="0" w:space="0" w:color="auto"/>
                <w:left w:val="none" w:sz="0" w:space="0" w:color="auto"/>
                <w:bottom w:val="none" w:sz="0" w:space="0" w:color="auto"/>
                <w:right w:val="none" w:sz="0" w:space="0" w:color="auto"/>
              </w:divBdr>
              <w:divsChild>
                <w:div w:id="1721246124">
                  <w:marLeft w:val="0"/>
                  <w:marRight w:val="0"/>
                  <w:marTop w:val="0"/>
                  <w:marBottom w:val="0"/>
                  <w:divBdr>
                    <w:top w:val="none" w:sz="0" w:space="0" w:color="auto"/>
                    <w:left w:val="none" w:sz="0" w:space="0" w:color="auto"/>
                    <w:bottom w:val="none" w:sz="0" w:space="0" w:color="auto"/>
                    <w:right w:val="none" w:sz="0" w:space="0" w:color="auto"/>
                  </w:divBdr>
                  <w:divsChild>
                    <w:div w:id="1507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104">
      <w:bodyDiv w:val="1"/>
      <w:marLeft w:val="0"/>
      <w:marRight w:val="0"/>
      <w:marTop w:val="0"/>
      <w:marBottom w:val="0"/>
      <w:divBdr>
        <w:top w:val="none" w:sz="0" w:space="0" w:color="auto"/>
        <w:left w:val="none" w:sz="0" w:space="0" w:color="auto"/>
        <w:bottom w:val="none" w:sz="0" w:space="0" w:color="auto"/>
        <w:right w:val="none" w:sz="0" w:space="0" w:color="auto"/>
      </w:divBdr>
      <w:divsChild>
        <w:div w:id="1077283770">
          <w:marLeft w:val="0"/>
          <w:marRight w:val="0"/>
          <w:marTop w:val="0"/>
          <w:marBottom w:val="0"/>
          <w:divBdr>
            <w:top w:val="none" w:sz="0" w:space="0" w:color="auto"/>
            <w:left w:val="none" w:sz="0" w:space="0" w:color="auto"/>
            <w:bottom w:val="none" w:sz="0" w:space="0" w:color="auto"/>
            <w:right w:val="none" w:sz="0" w:space="0" w:color="auto"/>
          </w:divBdr>
          <w:divsChild>
            <w:div w:id="1096175296">
              <w:marLeft w:val="0"/>
              <w:marRight w:val="0"/>
              <w:marTop w:val="0"/>
              <w:marBottom w:val="0"/>
              <w:divBdr>
                <w:top w:val="none" w:sz="0" w:space="0" w:color="auto"/>
                <w:left w:val="none" w:sz="0" w:space="0" w:color="auto"/>
                <w:bottom w:val="none" w:sz="0" w:space="0" w:color="auto"/>
                <w:right w:val="none" w:sz="0" w:space="0" w:color="auto"/>
              </w:divBdr>
              <w:divsChild>
                <w:div w:id="1339960925">
                  <w:marLeft w:val="0"/>
                  <w:marRight w:val="0"/>
                  <w:marTop w:val="0"/>
                  <w:marBottom w:val="0"/>
                  <w:divBdr>
                    <w:top w:val="none" w:sz="0" w:space="0" w:color="auto"/>
                    <w:left w:val="none" w:sz="0" w:space="0" w:color="auto"/>
                    <w:bottom w:val="none" w:sz="0" w:space="0" w:color="auto"/>
                    <w:right w:val="none" w:sz="0" w:space="0" w:color="auto"/>
                  </w:divBdr>
                  <w:divsChild>
                    <w:div w:id="7036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6420">
          <w:marLeft w:val="0"/>
          <w:marRight w:val="0"/>
          <w:marTop w:val="0"/>
          <w:marBottom w:val="0"/>
          <w:divBdr>
            <w:top w:val="none" w:sz="0" w:space="0" w:color="auto"/>
            <w:left w:val="none" w:sz="0" w:space="0" w:color="auto"/>
            <w:bottom w:val="none" w:sz="0" w:space="0" w:color="auto"/>
            <w:right w:val="none" w:sz="0" w:space="0" w:color="auto"/>
          </w:divBdr>
        </w:div>
      </w:divsChild>
    </w:div>
    <w:div w:id="1692368790">
      <w:bodyDiv w:val="1"/>
      <w:marLeft w:val="0"/>
      <w:marRight w:val="0"/>
      <w:marTop w:val="0"/>
      <w:marBottom w:val="0"/>
      <w:divBdr>
        <w:top w:val="none" w:sz="0" w:space="0" w:color="auto"/>
        <w:left w:val="none" w:sz="0" w:space="0" w:color="auto"/>
        <w:bottom w:val="none" w:sz="0" w:space="0" w:color="auto"/>
        <w:right w:val="none" w:sz="0" w:space="0" w:color="auto"/>
      </w:divBdr>
      <w:divsChild>
        <w:div w:id="1970479044">
          <w:marLeft w:val="0"/>
          <w:marRight w:val="0"/>
          <w:marTop w:val="0"/>
          <w:marBottom w:val="0"/>
          <w:divBdr>
            <w:top w:val="none" w:sz="0" w:space="0" w:color="auto"/>
            <w:left w:val="none" w:sz="0" w:space="0" w:color="auto"/>
            <w:bottom w:val="none" w:sz="0" w:space="0" w:color="auto"/>
            <w:right w:val="none" w:sz="0" w:space="0" w:color="auto"/>
          </w:divBdr>
        </w:div>
        <w:div w:id="1135297246">
          <w:marLeft w:val="0"/>
          <w:marRight w:val="0"/>
          <w:marTop w:val="150"/>
          <w:marBottom w:val="0"/>
          <w:divBdr>
            <w:top w:val="none" w:sz="0" w:space="0" w:color="auto"/>
            <w:left w:val="none" w:sz="0" w:space="0" w:color="auto"/>
            <w:bottom w:val="none" w:sz="0" w:space="0" w:color="auto"/>
            <w:right w:val="none" w:sz="0" w:space="0" w:color="auto"/>
          </w:divBdr>
        </w:div>
        <w:div w:id="637763085">
          <w:marLeft w:val="0"/>
          <w:marRight w:val="0"/>
          <w:marTop w:val="150"/>
          <w:marBottom w:val="0"/>
          <w:divBdr>
            <w:top w:val="none" w:sz="0" w:space="0" w:color="auto"/>
            <w:left w:val="none" w:sz="0" w:space="0" w:color="auto"/>
            <w:bottom w:val="none" w:sz="0" w:space="0" w:color="auto"/>
            <w:right w:val="none" w:sz="0" w:space="0" w:color="auto"/>
          </w:divBdr>
          <w:divsChild>
            <w:div w:id="1722171127">
              <w:marLeft w:val="0"/>
              <w:marRight w:val="0"/>
              <w:marTop w:val="0"/>
              <w:marBottom w:val="0"/>
              <w:divBdr>
                <w:top w:val="none" w:sz="0" w:space="0" w:color="auto"/>
                <w:left w:val="none" w:sz="0" w:space="0" w:color="auto"/>
                <w:bottom w:val="none" w:sz="0" w:space="0" w:color="auto"/>
                <w:right w:val="none" w:sz="0" w:space="0" w:color="auto"/>
              </w:divBdr>
            </w:div>
            <w:div w:id="794952228">
              <w:marLeft w:val="0"/>
              <w:marRight w:val="0"/>
              <w:marTop w:val="0"/>
              <w:marBottom w:val="0"/>
              <w:divBdr>
                <w:top w:val="none" w:sz="0" w:space="0" w:color="auto"/>
                <w:left w:val="none" w:sz="0" w:space="0" w:color="auto"/>
                <w:bottom w:val="none" w:sz="0" w:space="0" w:color="auto"/>
                <w:right w:val="none" w:sz="0" w:space="0" w:color="auto"/>
              </w:divBdr>
            </w:div>
            <w:div w:id="408890300">
              <w:marLeft w:val="0"/>
              <w:marRight w:val="0"/>
              <w:marTop w:val="0"/>
              <w:marBottom w:val="0"/>
              <w:divBdr>
                <w:top w:val="none" w:sz="0" w:space="0" w:color="auto"/>
                <w:left w:val="none" w:sz="0" w:space="0" w:color="auto"/>
                <w:bottom w:val="none" w:sz="0" w:space="0" w:color="auto"/>
                <w:right w:val="none" w:sz="0" w:space="0" w:color="auto"/>
              </w:divBdr>
            </w:div>
            <w:div w:id="14898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410">
      <w:bodyDiv w:val="1"/>
      <w:marLeft w:val="0"/>
      <w:marRight w:val="0"/>
      <w:marTop w:val="0"/>
      <w:marBottom w:val="0"/>
      <w:divBdr>
        <w:top w:val="none" w:sz="0" w:space="0" w:color="auto"/>
        <w:left w:val="none" w:sz="0" w:space="0" w:color="auto"/>
        <w:bottom w:val="none" w:sz="0" w:space="0" w:color="auto"/>
        <w:right w:val="none" w:sz="0" w:space="0" w:color="auto"/>
      </w:divBdr>
    </w:div>
    <w:div w:id="1799179491">
      <w:bodyDiv w:val="1"/>
      <w:marLeft w:val="0"/>
      <w:marRight w:val="0"/>
      <w:marTop w:val="0"/>
      <w:marBottom w:val="0"/>
      <w:divBdr>
        <w:top w:val="none" w:sz="0" w:space="0" w:color="auto"/>
        <w:left w:val="none" w:sz="0" w:space="0" w:color="auto"/>
        <w:bottom w:val="none" w:sz="0" w:space="0" w:color="auto"/>
        <w:right w:val="none" w:sz="0" w:space="0" w:color="auto"/>
      </w:divBdr>
    </w:div>
    <w:div w:id="1860923372">
      <w:bodyDiv w:val="1"/>
      <w:marLeft w:val="0"/>
      <w:marRight w:val="0"/>
      <w:marTop w:val="0"/>
      <w:marBottom w:val="0"/>
      <w:divBdr>
        <w:top w:val="none" w:sz="0" w:space="0" w:color="auto"/>
        <w:left w:val="none" w:sz="0" w:space="0" w:color="auto"/>
        <w:bottom w:val="none" w:sz="0" w:space="0" w:color="auto"/>
        <w:right w:val="none" w:sz="0" w:space="0" w:color="auto"/>
      </w:divBdr>
      <w:divsChild>
        <w:div w:id="1280186206">
          <w:marLeft w:val="0"/>
          <w:marRight w:val="0"/>
          <w:marTop w:val="0"/>
          <w:marBottom w:val="0"/>
          <w:divBdr>
            <w:top w:val="none" w:sz="0" w:space="0" w:color="auto"/>
            <w:left w:val="none" w:sz="0" w:space="0" w:color="auto"/>
            <w:bottom w:val="none" w:sz="0" w:space="0" w:color="auto"/>
            <w:right w:val="none" w:sz="0" w:space="0" w:color="auto"/>
          </w:divBdr>
          <w:divsChild>
            <w:div w:id="1870952462">
              <w:marLeft w:val="0"/>
              <w:marRight w:val="0"/>
              <w:marTop w:val="0"/>
              <w:marBottom w:val="0"/>
              <w:divBdr>
                <w:top w:val="none" w:sz="0" w:space="0" w:color="auto"/>
                <w:left w:val="none" w:sz="0" w:space="0" w:color="auto"/>
                <w:bottom w:val="none" w:sz="0" w:space="0" w:color="auto"/>
                <w:right w:val="none" w:sz="0" w:space="0" w:color="auto"/>
              </w:divBdr>
              <w:divsChild>
                <w:div w:id="10097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setze-im-internet.de/einigvtr/EinigVt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14676</Characters>
  <Application>Microsoft Office Word</Application>
  <DocSecurity>0</DocSecurity>
  <Lines>232</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Wolf</dc:creator>
  <cp:keywords/>
  <dc:description/>
  <cp:lastModifiedBy>Birgit Wolf</cp:lastModifiedBy>
  <cp:revision>12</cp:revision>
  <dcterms:created xsi:type="dcterms:W3CDTF">2020-04-15T09:18:00Z</dcterms:created>
  <dcterms:modified xsi:type="dcterms:W3CDTF">2020-04-15T10:58:00Z</dcterms:modified>
</cp:coreProperties>
</file>